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3CCD4376" w:rsidR="00625927" w:rsidRPr="00037F58" w:rsidRDefault="00625927" w:rsidP="00625927">
      <w:pPr>
        <w:tabs>
          <w:tab w:val="right" w:pos="9639"/>
        </w:tabs>
        <w:overflowPunct w:val="0"/>
        <w:autoSpaceDE w:val="0"/>
        <w:autoSpaceDN w:val="0"/>
        <w:adjustRightInd w:val="0"/>
        <w:textAlignment w:val="baseline"/>
        <w:rPr>
          <w:rFonts w:ascii="Arial" w:eastAsia="Arial Unicode MS" w:hAnsi="Arial"/>
          <w:b/>
          <w:bCs/>
          <w:sz w:val="28"/>
          <w:szCs w:val="28"/>
          <w:lang w:val="sv-SE"/>
        </w:rPr>
      </w:pPr>
      <w:r w:rsidRPr="00037F58">
        <w:rPr>
          <w:rFonts w:ascii="Arial" w:eastAsia="Arial Unicode MS" w:hAnsi="Arial"/>
          <w:b/>
          <w:bCs/>
          <w:sz w:val="28"/>
          <w:szCs w:val="28"/>
          <w:lang w:val="sv-SE"/>
        </w:rPr>
        <w:t>3GPP TSG-RAN WG3#12</w:t>
      </w:r>
      <w:r w:rsidR="00037F58" w:rsidRPr="00037F58">
        <w:rPr>
          <w:rFonts w:ascii="Arial" w:eastAsia="Arial Unicode MS" w:hAnsi="Arial"/>
          <w:b/>
          <w:bCs/>
          <w:sz w:val="28"/>
          <w:szCs w:val="28"/>
          <w:lang w:val="sv-SE"/>
        </w:rPr>
        <w:t>3</w:t>
      </w:r>
      <w:r w:rsidRPr="00037F58">
        <w:rPr>
          <w:rFonts w:ascii="Arial" w:eastAsia="Arial Unicode MS" w:hAnsi="Arial"/>
          <w:b/>
          <w:bCs/>
          <w:sz w:val="28"/>
          <w:szCs w:val="28"/>
          <w:lang w:val="sv-SE"/>
        </w:rPr>
        <w:tab/>
      </w:r>
      <w:r w:rsidR="00C34BB3" w:rsidRPr="00C34BB3">
        <w:rPr>
          <w:rFonts w:ascii="Arial" w:eastAsia="Arial Unicode MS" w:hAnsi="Arial"/>
          <w:b/>
          <w:bCs/>
          <w:sz w:val="28"/>
          <w:szCs w:val="28"/>
          <w:lang w:val="sv-SE"/>
        </w:rPr>
        <w:t>R3-24013</w:t>
      </w:r>
      <w:r w:rsidR="00C34BB3">
        <w:rPr>
          <w:rFonts w:ascii="Arial" w:eastAsia="Arial Unicode MS" w:hAnsi="Arial"/>
          <w:b/>
          <w:bCs/>
          <w:sz w:val="28"/>
          <w:szCs w:val="28"/>
          <w:lang w:val="sv-SE"/>
        </w:rPr>
        <w:t>0</w:t>
      </w:r>
    </w:p>
    <w:p w14:paraId="49712152" w14:textId="77777777" w:rsidR="00D675CD" w:rsidRPr="002C6C08" w:rsidRDefault="00360E40" w:rsidP="00625927">
      <w:pPr>
        <w:tabs>
          <w:tab w:val="right" w:pos="9639"/>
        </w:tabs>
        <w:overflowPunct w:val="0"/>
        <w:autoSpaceDE w:val="0"/>
        <w:autoSpaceDN w:val="0"/>
        <w:adjustRightInd w:val="0"/>
        <w:textAlignment w:val="baseline"/>
        <w:rPr>
          <w:rFonts w:ascii="Arial" w:eastAsia="Arial Unicode MS" w:hAnsi="Arial"/>
          <w:b/>
          <w:bCs/>
          <w:sz w:val="24"/>
        </w:rPr>
      </w:pPr>
      <w:r w:rsidRPr="00360E40">
        <w:rPr>
          <w:rFonts w:ascii="Arial" w:eastAsia="Arial Unicode MS" w:hAnsi="Arial"/>
          <w:b/>
          <w:bCs/>
          <w:sz w:val="28"/>
          <w:szCs w:val="28"/>
        </w:rPr>
        <w:t>Athens, Greece</w:t>
      </w:r>
      <w:r w:rsidR="00E46D7E">
        <w:rPr>
          <w:rFonts w:ascii="Arial" w:eastAsia="Arial Unicode MS" w:hAnsi="Arial"/>
          <w:b/>
          <w:bCs/>
          <w:sz w:val="28"/>
          <w:szCs w:val="28"/>
        </w:rPr>
        <w:t xml:space="preserve">, </w:t>
      </w:r>
      <w:r w:rsidR="000248FB">
        <w:rPr>
          <w:rFonts w:ascii="Arial" w:eastAsia="Arial Unicode MS" w:hAnsi="Arial"/>
          <w:b/>
          <w:bCs/>
          <w:sz w:val="28"/>
          <w:szCs w:val="28"/>
        </w:rPr>
        <w:t>26</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Feb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sidR="000248FB" w:rsidRPr="000248FB">
        <w:rPr>
          <w:rFonts w:ascii="Arial" w:eastAsia="Arial Unicode MS" w:hAnsi="Arial"/>
          <w:b/>
          <w:bCs/>
          <w:sz w:val="28"/>
          <w:szCs w:val="28"/>
          <w:vertAlign w:val="superscript"/>
        </w:rPr>
        <w:t>st</w:t>
      </w:r>
      <w:r w:rsidR="000248FB">
        <w:rPr>
          <w:rFonts w:ascii="Arial" w:eastAsia="Arial Unicode MS" w:hAnsi="Arial"/>
          <w:b/>
          <w:bCs/>
          <w:sz w:val="28"/>
          <w:szCs w:val="28"/>
        </w:rPr>
        <w:t xml:space="preserve"> Mar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54FD4A9" w:rsidR="009966C8" w:rsidRPr="00DE199C" w:rsidRDefault="009966C8" w:rsidP="009966C8">
      <w:pPr>
        <w:overflowPunct w:val="0"/>
        <w:autoSpaceDE w:val="0"/>
        <w:jc w:val="both"/>
        <w:textAlignment w:val="baseline"/>
        <w:rPr>
          <w:rFonts w:ascii="Arial" w:eastAsia="DengXian" w:hAnsi="Arial" w:cs="Arial"/>
          <w:b/>
          <w:sz w:val="24"/>
          <w:lang w:eastAsia="zh-CN"/>
        </w:rPr>
      </w:pPr>
      <w:r w:rsidRPr="00DE199C">
        <w:rPr>
          <w:rFonts w:ascii="Arial" w:eastAsia="DengXian" w:hAnsi="Arial" w:cs="Arial" w:hint="eastAsia"/>
          <w:b/>
          <w:sz w:val="24"/>
          <w:lang w:eastAsia="zh-CN"/>
        </w:rPr>
        <w:t>A</w:t>
      </w:r>
      <w:r w:rsidRPr="00DE199C">
        <w:rPr>
          <w:rFonts w:ascii="Arial" w:eastAsia="DengXian" w:hAnsi="Arial" w:cs="Arial"/>
          <w:b/>
          <w:sz w:val="24"/>
          <w:lang w:eastAsia="zh-CN"/>
        </w:rPr>
        <w:t>genda Item:</w:t>
      </w:r>
      <w:r w:rsidR="006F6D26">
        <w:rPr>
          <w:rFonts w:ascii="Arial" w:eastAsia="DengXian" w:hAnsi="Arial" w:cs="Arial"/>
          <w:b/>
          <w:sz w:val="24"/>
          <w:lang w:eastAsia="zh-CN"/>
        </w:rPr>
        <w:tab/>
      </w:r>
      <w:r w:rsidR="006F6D26">
        <w:rPr>
          <w:rFonts w:ascii="Arial" w:eastAsia="DengXian" w:hAnsi="Arial" w:cs="Arial"/>
          <w:b/>
          <w:sz w:val="24"/>
          <w:lang w:eastAsia="zh-CN"/>
        </w:rPr>
        <w:tab/>
      </w:r>
      <w:r w:rsidR="00DE199C" w:rsidRPr="00686D85">
        <w:rPr>
          <w:rFonts w:ascii="Arial" w:eastAsia="DengXian" w:hAnsi="Arial" w:cs="Arial"/>
          <w:b/>
          <w:sz w:val="24"/>
          <w:lang w:eastAsia="zh-CN"/>
        </w:rPr>
        <w:t>9</w:t>
      </w:r>
      <w:r w:rsidR="0039412D" w:rsidRPr="00686D85">
        <w:rPr>
          <w:rFonts w:ascii="Arial" w:eastAsia="DengXian" w:hAnsi="Arial" w:cs="Arial"/>
          <w:b/>
          <w:sz w:val="24"/>
          <w:lang w:eastAsia="zh-CN"/>
        </w:rPr>
        <w:t>.</w:t>
      </w:r>
      <w:r w:rsidR="00686D85" w:rsidRPr="00686D85">
        <w:rPr>
          <w:rFonts w:ascii="Arial" w:eastAsia="DengXian" w:hAnsi="Arial" w:cs="Arial"/>
          <w:b/>
          <w:sz w:val="24"/>
          <w:lang w:eastAsia="zh-CN"/>
        </w:rPr>
        <w:t>1.12</w:t>
      </w:r>
      <w:r w:rsidR="001148DD">
        <w:rPr>
          <w:rFonts w:ascii="Arial" w:eastAsia="DengXian" w:hAnsi="Arial" w:cs="Arial"/>
          <w:b/>
          <w:sz w:val="24"/>
          <w:lang w:eastAsia="zh-CN"/>
        </w:rPr>
        <w:t>.1</w:t>
      </w:r>
    </w:p>
    <w:p w14:paraId="51F23473" w14:textId="77777777" w:rsidR="009966C8" w:rsidRPr="0039412D" w:rsidRDefault="009966C8" w:rsidP="009966C8">
      <w:pPr>
        <w:overflowPunct w:val="0"/>
        <w:autoSpaceDE w:val="0"/>
        <w:jc w:val="both"/>
        <w:textAlignment w:val="baseline"/>
        <w:rPr>
          <w:rFonts w:ascii="Arial" w:eastAsia="DengXian" w:hAnsi="Arial" w:cs="Arial"/>
          <w:b/>
          <w:sz w:val="24"/>
          <w:lang w:eastAsia="zh-CN"/>
        </w:rPr>
      </w:pPr>
      <w:r w:rsidRPr="0039412D">
        <w:rPr>
          <w:rFonts w:ascii="Arial" w:eastAsia="DengXian" w:hAnsi="Arial" w:cs="Arial" w:hint="eastAsia"/>
          <w:b/>
          <w:sz w:val="24"/>
          <w:lang w:eastAsia="zh-CN"/>
        </w:rPr>
        <w:t>Source:</w:t>
      </w:r>
      <w:r w:rsidR="006F6D26">
        <w:rPr>
          <w:rFonts w:ascii="Arial" w:eastAsia="DengXian" w:hAnsi="Arial" w:cs="Arial"/>
          <w:b/>
          <w:sz w:val="24"/>
          <w:lang w:eastAsia="zh-CN"/>
        </w:rPr>
        <w:tab/>
      </w:r>
      <w:r w:rsidR="006F6D26">
        <w:rPr>
          <w:rFonts w:ascii="Arial" w:eastAsia="DengXian" w:hAnsi="Arial" w:cs="Arial"/>
          <w:b/>
          <w:sz w:val="24"/>
          <w:lang w:eastAsia="zh-CN"/>
        </w:rPr>
        <w:tab/>
      </w:r>
      <w:r w:rsidRPr="0039412D">
        <w:rPr>
          <w:rFonts w:ascii="Arial" w:eastAsia="DengXian" w:hAnsi="Arial" w:cs="Arial"/>
          <w:b/>
          <w:sz w:val="24"/>
          <w:lang w:eastAsia="zh-CN"/>
        </w:rPr>
        <w:t>NEC</w:t>
      </w:r>
    </w:p>
    <w:p w14:paraId="53D2F306" w14:textId="77777777"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39412D">
        <w:rPr>
          <w:rFonts w:ascii="Arial" w:eastAsia="DengXian" w:hAnsi="Arial" w:cs="Arial"/>
          <w:b/>
          <w:sz w:val="24"/>
          <w:lang w:eastAsia="zh-CN"/>
        </w:rPr>
        <w:t>Beam Deactivation</w:t>
      </w:r>
      <w:r w:rsidR="00DE199C">
        <w:rPr>
          <w:rFonts w:ascii="Arial" w:eastAsia="DengXian" w:hAnsi="Arial" w:cs="Arial"/>
          <w:b/>
          <w:sz w:val="24"/>
          <w:lang w:eastAsia="zh-CN"/>
        </w:rPr>
        <w:t xml:space="preserve"> for NES</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EE0C61">
      <w:pPr>
        <w:pStyle w:val="Heading1"/>
        <w:numPr>
          <w:ilvl w:val="0"/>
          <w:numId w:val="1"/>
        </w:numPr>
        <w:spacing w:before="0" w:after="120"/>
        <w:rPr>
          <w:lang w:eastAsia="ja-JP"/>
        </w:rPr>
      </w:pPr>
      <w:r w:rsidRPr="00863065">
        <w:rPr>
          <w:lang w:eastAsia="ja-JP"/>
        </w:rPr>
        <w:t>Introduction</w:t>
      </w:r>
    </w:p>
    <w:p w14:paraId="7D76A237" w14:textId="77777777" w:rsidR="00FD1496" w:rsidRPr="004F5C0C" w:rsidRDefault="00613404" w:rsidP="00EE0C61">
      <w:pPr>
        <w:spacing w:after="120"/>
        <w:rPr>
          <w:lang w:eastAsia="zh-CN"/>
        </w:rPr>
      </w:pPr>
      <w:r>
        <w:rPr>
          <w:lang w:eastAsia="zh-CN"/>
        </w:rPr>
        <w:t xml:space="preserve">The R18 NES WI is completed in RAN3 </w:t>
      </w:r>
      <w:r w:rsidR="00B25823">
        <w:rPr>
          <w:lang w:eastAsia="zh-CN"/>
        </w:rPr>
        <w:t xml:space="preserve">in last meeting </w:t>
      </w:r>
      <w:r>
        <w:rPr>
          <w:lang w:eastAsia="zh-CN"/>
        </w:rPr>
        <w:t xml:space="preserve">and </w:t>
      </w:r>
      <w:r w:rsidR="00FD1496">
        <w:rPr>
          <w:lang w:eastAsia="zh-CN"/>
        </w:rPr>
        <w:t xml:space="preserve">in TS38.473, a </w:t>
      </w:r>
      <w:r w:rsidR="00FD1496" w:rsidRPr="00FD1496">
        <w:rPr>
          <w:i/>
          <w:iCs/>
          <w:lang w:eastAsia="zh-CN"/>
        </w:rPr>
        <w:t>Cells Allowed to be Deactivated List</w:t>
      </w:r>
      <w:r w:rsidR="00FD1496" w:rsidRPr="00FD1496">
        <w:rPr>
          <w:lang w:eastAsia="zh-CN"/>
        </w:rPr>
        <w:t xml:space="preserve"> IE is added in the GNB-CU CONFIGURATION UPDATE message</w:t>
      </w:r>
      <w:r w:rsidR="006F2456">
        <w:rPr>
          <w:lang w:eastAsia="zh-CN"/>
        </w:rPr>
        <w:t xml:space="preserve"> for </w:t>
      </w:r>
      <w:r w:rsidR="006F2456" w:rsidRPr="006F2456">
        <w:rPr>
          <w:lang w:eastAsia="zh-CN"/>
        </w:rPr>
        <w:t>SSB deactivation</w:t>
      </w:r>
      <w:r w:rsidR="006F2456">
        <w:rPr>
          <w:lang w:eastAsia="zh-CN"/>
        </w:rPr>
        <w:t xml:space="preserve"> purpose</w:t>
      </w:r>
      <w:r w:rsidR="00EA079A">
        <w:rPr>
          <w:lang w:eastAsia="zh-CN"/>
        </w:rPr>
        <w:t>.</w:t>
      </w:r>
      <w:r w:rsidR="004F5C0C">
        <w:rPr>
          <w:lang w:eastAsia="zh-CN"/>
        </w:rPr>
        <w:t xml:space="preserve"> If</w:t>
      </w:r>
      <w:r w:rsidR="006F2456">
        <w:rPr>
          <w:lang w:eastAsia="zh-CN"/>
        </w:rPr>
        <w:t xml:space="preserve"> this</w:t>
      </w:r>
      <w:r w:rsidR="004F5C0C">
        <w:rPr>
          <w:lang w:eastAsia="zh-CN"/>
        </w:rPr>
        <w:t xml:space="preserve"> IE is existed in the message, </w:t>
      </w:r>
      <w:r w:rsidR="00FD1496" w:rsidRPr="00FD1496">
        <w:rPr>
          <w:i/>
          <w:iCs/>
          <w:lang w:eastAsia="zh-CN"/>
        </w:rPr>
        <w:t xml:space="preserve">the </w:t>
      </w:r>
      <w:proofErr w:type="spellStart"/>
      <w:r w:rsidR="00FD1496" w:rsidRPr="00FD1496">
        <w:rPr>
          <w:i/>
          <w:iCs/>
          <w:lang w:eastAsia="zh-CN"/>
        </w:rPr>
        <w:t>gNB</w:t>
      </w:r>
      <w:proofErr w:type="spellEnd"/>
      <w:r w:rsidR="00FD1496" w:rsidRPr="00FD1496">
        <w:rPr>
          <w:i/>
          <w:iCs/>
          <w:lang w:eastAsia="zh-CN"/>
        </w:rPr>
        <w:t>-DU shall, if supported, consider that it is allowed to deactivate the SSB beams within the indicated cells for network energy optimization purpose</w:t>
      </w:r>
      <w:r w:rsidR="004F5C0C" w:rsidRPr="004F5C0C">
        <w:rPr>
          <w:lang w:eastAsia="zh-CN"/>
        </w:rPr>
        <w:t>[1].</w:t>
      </w:r>
      <w:r w:rsidR="00FD1496" w:rsidRPr="00FD1496">
        <w:rPr>
          <w:i/>
          <w:iCs/>
          <w:lang w:eastAsia="zh-CN"/>
        </w:rPr>
        <w:t xml:space="preserve"> </w:t>
      </w:r>
    </w:p>
    <w:p w14:paraId="4B3A1483" w14:textId="77777777" w:rsidR="00613404" w:rsidRDefault="00613404" w:rsidP="00EE0C61">
      <w:pPr>
        <w:spacing w:after="120"/>
        <w:rPr>
          <w:lang w:eastAsia="zh-CN"/>
        </w:rPr>
      </w:pPr>
      <w:r>
        <w:rPr>
          <w:lang w:eastAsia="zh-CN"/>
        </w:rPr>
        <w:t xml:space="preserve">In the above statement, it mentions that some SSB beams </w:t>
      </w:r>
      <w:r w:rsidR="006F2456">
        <w:rPr>
          <w:lang w:eastAsia="zh-CN"/>
        </w:rPr>
        <w:t xml:space="preserve">in </w:t>
      </w:r>
      <w:proofErr w:type="spellStart"/>
      <w:r w:rsidR="006F2456">
        <w:rPr>
          <w:lang w:eastAsia="zh-CN"/>
        </w:rPr>
        <w:t>gNB</w:t>
      </w:r>
      <w:proofErr w:type="spellEnd"/>
      <w:r w:rsidR="006F2456">
        <w:rPr>
          <w:lang w:eastAsia="zh-CN"/>
        </w:rPr>
        <w:t xml:space="preserve">-DU can be </w:t>
      </w:r>
      <w:r>
        <w:rPr>
          <w:lang w:eastAsia="zh-CN"/>
        </w:rPr>
        <w:t>deactivated, however, there is still no clear description on</w:t>
      </w:r>
      <w:r w:rsidR="006F2456">
        <w:rPr>
          <w:lang w:eastAsia="zh-CN"/>
        </w:rPr>
        <w:t xml:space="preserve"> this operation </w:t>
      </w:r>
      <w:r>
        <w:rPr>
          <w:lang w:eastAsia="zh-CN"/>
        </w:rPr>
        <w:t>and this</w:t>
      </w:r>
      <w:r w:rsidR="006F2456">
        <w:rPr>
          <w:lang w:eastAsia="zh-CN"/>
        </w:rPr>
        <w:t xml:space="preserve"> </w:t>
      </w:r>
      <w:r>
        <w:rPr>
          <w:lang w:eastAsia="zh-CN"/>
        </w:rPr>
        <w:t>is captured as a leftover issue from</w:t>
      </w:r>
      <w:r w:rsidR="00B25823">
        <w:rPr>
          <w:lang w:eastAsia="zh-CN"/>
        </w:rPr>
        <w:t xml:space="preserve"> the WI</w:t>
      </w:r>
      <w:r>
        <w:rPr>
          <w:lang w:eastAsia="zh-CN"/>
        </w:rPr>
        <w:t>.</w:t>
      </w:r>
    </w:p>
    <w:p w14:paraId="0E31BB3C" w14:textId="77777777" w:rsidR="00D675CD" w:rsidRPr="00613404" w:rsidRDefault="00613404" w:rsidP="00EE0C61">
      <w:pPr>
        <w:spacing w:after="120"/>
        <w:ind w:firstLine="840"/>
        <w:rPr>
          <w:rFonts w:ascii="Calibri" w:eastAsia="SimSun" w:hAnsi="Calibri" w:cs="Calibri"/>
          <w:b/>
          <w:bCs/>
          <w:i/>
          <w:iCs/>
          <w:color w:val="000000"/>
          <w:sz w:val="18"/>
          <w:szCs w:val="22"/>
          <w:lang w:val="en-US" w:eastAsia="zh-CN"/>
        </w:rPr>
      </w:pPr>
      <w:r w:rsidRPr="00613404">
        <w:rPr>
          <w:rFonts w:ascii="Calibri" w:eastAsia="SimSun" w:hAnsi="Calibri" w:cs="Calibri"/>
          <w:b/>
          <w:bCs/>
          <w:i/>
          <w:iCs/>
          <w:color w:val="000000"/>
          <w:sz w:val="18"/>
          <w:szCs w:val="22"/>
          <w:lang w:val="en-US" w:eastAsia="zh-CN"/>
        </w:rPr>
        <w:t>The SSB level deactivation discussion can be continued by contribution driven in R18</w:t>
      </w:r>
      <w:r w:rsidRPr="00966781">
        <w:rPr>
          <w:rFonts w:ascii="Calibri" w:eastAsia="SimSun" w:hAnsi="Calibri" w:cs="Calibri"/>
          <w:b/>
          <w:bCs/>
          <w:color w:val="000000"/>
          <w:sz w:val="18"/>
          <w:szCs w:val="22"/>
          <w:lang w:val="en-US" w:eastAsia="zh-CN"/>
        </w:rPr>
        <w:t>.</w:t>
      </w:r>
      <w:r w:rsidR="00966781" w:rsidRPr="00966781">
        <w:rPr>
          <w:rFonts w:ascii="Calibri" w:eastAsia="SimSun" w:hAnsi="Calibri" w:cs="Calibri"/>
          <w:b/>
          <w:bCs/>
          <w:color w:val="000000"/>
          <w:sz w:val="18"/>
          <w:szCs w:val="22"/>
          <w:lang w:val="en-US" w:eastAsia="zh-CN"/>
        </w:rPr>
        <w:t>[2]</w:t>
      </w:r>
    </w:p>
    <w:p w14:paraId="24E8B7E1" w14:textId="77777777" w:rsidR="00630F12" w:rsidRDefault="00630F12" w:rsidP="00EE0C61">
      <w:pPr>
        <w:spacing w:after="120"/>
      </w:pPr>
      <w:r w:rsidRPr="007A0DD6">
        <w:t xml:space="preserve">This contribution </w:t>
      </w:r>
      <w:r>
        <w:t xml:space="preserve">continuous discusses the </w:t>
      </w:r>
      <w:r w:rsidR="00D27283">
        <w:t xml:space="preserve">above </w:t>
      </w:r>
      <w:r>
        <w:t xml:space="preserve">open issues </w:t>
      </w:r>
      <w:r w:rsidR="00D27283">
        <w:t>on</w:t>
      </w:r>
      <w:r w:rsidRPr="00B86A0B">
        <w:t xml:space="preserve"> </w:t>
      </w:r>
      <w:r w:rsidR="00D27283">
        <w:t xml:space="preserve">SSB </w:t>
      </w:r>
      <w:r w:rsidRPr="00B86A0B">
        <w:t xml:space="preserve">beam </w:t>
      </w:r>
      <w:r w:rsidR="00D27283">
        <w:t>de</w:t>
      </w:r>
      <w:r w:rsidRPr="00B86A0B">
        <w:t>activation</w:t>
      </w:r>
      <w:r w:rsidR="004D3AD9">
        <w:t xml:space="preserve"> especially the operation between CU and DU</w:t>
      </w:r>
      <w:r w:rsidR="00D27283">
        <w:t xml:space="preserve">, </w:t>
      </w:r>
      <w:r>
        <w:t xml:space="preserve">and </w:t>
      </w:r>
      <w:r w:rsidR="00D27283">
        <w:t xml:space="preserve">also </w:t>
      </w:r>
      <w:r>
        <w:t>provides the detailed specification changes.</w:t>
      </w:r>
    </w:p>
    <w:p w14:paraId="0EE2E65E" w14:textId="77777777" w:rsidR="008B5928" w:rsidRDefault="008B5928" w:rsidP="00EE0C61">
      <w:pPr>
        <w:pStyle w:val="Heading1"/>
        <w:numPr>
          <w:ilvl w:val="0"/>
          <w:numId w:val="20"/>
        </w:numPr>
        <w:spacing w:before="0" w:after="120"/>
        <w:rPr>
          <w:lang w:eastAsia="ja-JP"/>
        </w:rPr>
      </w:pPr>
      <w:r>
        <w:rPr>
          <w:lang w:eastAsia="ja-JP"/>
        </w:rPr>
        <w:t>Discussion</w:t>
      </w:r>
    </w:p>
    <w:p w14:paraId="31AC5D65" w14:textId="77777777" w:rsidR="00FE37A8" w:rsidRPr="00FE37A8" w:rsidRDefault="00FE37A8" w:rsidP="00EE0C61">
      <w:pPr>
        <w:pStyle w:val="Heading2"/>
        <w:numPr>
          <w:ilvl w:val="1"/>
          <w:numId w:val="20"/>
        </w:numPr>
        <w:spacing w:after="120"/>
        <w:rPr>
          <w:sz w:val="32"/>
          <w:szCs w:val="32"/>
        </w:rPr>
      </w:pPr>
      <w:r w:rsidRPr="00FE37A8">
        <w:rPr>
          <w:sz w:val="32"/>
          <w:szCs w:val="32"/>
        </w:rPr>
        <w:t>Non-split architecture</w:t>
      </w:r>
    </w:p>
    <w:p w14:paraId="3C87BCD7" w14:textId="77777777" w:rsidR="00EE77EA" w:rsidRDefault="00FB5888" w:rsidP="00EE0C61">
      <w:pPr>
        <w:spacing w:after="120"/>
        <w:rPr>
          <w:lang w:eastAsia="ja-JP"/>
        </w:rPr>
      </w:pPr>
      <w:r>
        <w:rPr>
          <w:lang w:eastAsia="ja-JP"/>
        </w:rPr>
        <w:t xml:space="preserve">For NG-RAN nodes, especially in the capacity layer, some SSB beams with it can be deactivated if there is no load or low load for a period of time. For example, </w:t>
      </w:r>
      <w:r w:rsidR="008444B3">
        <w:rPr>
          <w:lang w:eastAsia="ja-JP"/>
        </w:rPr>
        <w:t xml:space="preserve">if </w:t>
      </w:r>
      <w:proofErr w:type="spellStart"/>
      <w:r>
        <w:rPr>
          <w:lang w:eastAsia="ja-JP"/>
        </w:rPr>
        <w:t>gNB</w:t>
      </w:r>
      <w:proofErr w:type="spellEnd"/>
      <w:r>
        <w:rPr>
          <w:lang w:eastAsia="ja-JP"/>
        </w:rPr>
        <w:t xml:space="preserve"> monitor</w:t>
      </w:r>
      <w:r w:rsidR="008444B3">
        <w:rPr>
          <w:lang w:eastAsia="ja-JP"/>
        </w:rPr>
        <w:t>s</w:t>
      </w:r>
      <w:r>
        <w:rPr>
          <w:lang w:eastAsia="ja-JP"/>
        </w:rPr>
        <w:t xml:space="preserve"> that the traffic load </w:t>
      </w:r>
      <w:r w:rsidR="008444B3">
        <w:rPr>
          <w:lang w:eastAsia="ja-JP"/>
        </w:rPr>
        <w:t xml:space="preserve">with a cell </w:t>
      </w:r>
      <w:r>
        <w:rPr>
          <w:lang w:eastAsia="ja-JP"/>
        </w:rPr>
        <w:t>is lower than a threshold</w:t>
      </w:r>
      <w:r w:rsidR="008444B3">
        <w:rPr>
          <w:lang w:eastAsia="ja-JP"/>
        </w:rPr>
        <w:t xml:space="preserve"> </w:t>
      </w:r>
      <w:r w:rsidR="008444B3" w:rsidRPr="00613EDD">
        <w:rPr>
          <w:lang w:eastAsia="ja-JP"/>
        </w:rPr>
        <w:t xml:space="preserve">which lasts for some period of time, </w:t>
      </w:r>
      <w:proofErr w:type="spellStart"/>
      <w:r w:rsidR="008444B3" w:rsidRPr="00613EDD">
        <w:rPr>
          <w:lang w:eastAsia="ja-JP"/>
        </w:rPr>
        <w:t>gNB</w:t>
      </w:r>
      <w:proofErr w:type="spellEnd"/>
      <w:r w:rsidR="008444B3" w:rsidRPr="00613EDD">
        <w:rPr>
          <w:lang w:eastAsia="ja-JP"/>
        </w:rPr>
        <w:t xml:space="preserve"> can trigger deactivation of some SSB beams with that cell to save power. After a </w:t>
      </w:r>
      <w:r w:rsidR="008444B3" w:rsidRPr="00613EDD">
        <w:rPr>
          <w:rFonts w:eastAsia="DengXian"/>
          <w:lang w:val="en-US" w:eastAsia="zh-CN"/>
        </w:rPr>
        <w:t>hysteresis</w:t>
      </w:r>
      <w:r w:rsidR="008444B3" w:rsidRPr="00613EDD">
        <w:rPr>
          <w:lang w:eastAsia="ja-JP"/>
        </w:rPr>
        <w:t xml:space="preserve"> time</w:t>
      </w:r>
      <w:r w:rsidR="008444B3">
        <w:rPr>
          <w:lang w:eastAsia="ja-JP"/>
        </w:rPr>
        <w:t xml:space="preserve"> to handle the affected UEs, e.g. to handover some UEs to other cells, or to switch beams for some UEs, the SSB beams that required to be deactivated</w:t>
      </w:r>
      <w:r w:rsidR="00B661B6">
        <w:rPr>
          <w:lang w:eastAsia="ja-JP"/>
        </w:rPr>
        <w:t xml:space="preserve"> are turned</w:t>
      </w:r>
      <w:r w:rsidR="004331C3">
        <w:rPr>
          <w:lang w:eastAsia="ja-JP"/>
        </w:rPr>
        <w:t xml:space="preserve"> in</w:t>
      </w:r>
      <w:r w:rsidR="00B661B6">
        <w:rPr>
          <w:lang w:eastAsia="ja-JP"/>
        </w:rPr>
        <w:t>to deactivated mode.</w:t>
      </w:r>
    </w:p>
    <w:p w14:paraId="3E645315" w14:textId="4E18E6A3" w:rsidR="00B661B6" w:rsidRDefault="00B661B6" w:rsidP="00EE0C61">
      <w:pPr>
        <w:spacing w:after="120"/>
        <w:rPr>
          <w:lang w:eastAsia="ja-JP"/>
        </w:rPr>
      </w:pPr>
      <w:r>
        <w:rPr>
          <w:lang w:eastAsia="ja-JP"/>
        </w:rPr>
        <w:t xml:space="preserve">In order to </w:t>
      </w:r>
      <w:r w:rsidR="00DC60B4">
        <w:rPr>
          <w:lang w:eastAsia="ja-JP"/>
        </w:rPr>
        <w:t xml:space="preserve">meet the </w:t>
      </w:r>
      <w:r>
        <w:rPr>
          <w:lang w:eastAsia="ja-JP"/>
        </w:rPr>
        <w:t>power</w:t>
      </w:r>
      <w:r w:rsidR="00DC60B4">
        <w:rPr>
          <w:lang w:eastAsia="ja-JP"/>
        </w:rPr>
        <w:t xml:space="preserve"> saving requirement</w:t>
      </w:r>
      <w:r>
        <w:rPr>
          <w:lang w:eastAsia="ja-JP"/>
        </w:rPr>
        <w:t xml:space="preserve">, the beam status change </w:t>
      </w:r>
      <w:r w:rsidR="00DC60B4">
        <w:rPr>
          <w:lang w:eastAsia="ja-JP"/>
        </w:rPr>
        <w:t xml:space="preserve">between activated and deactivated </w:t>
      </w:r>
      <w:r w:rsidR="006F0878">
        <w:rPr>
          <w:lang w:eastAsia="ja-JP"/>
        </w:rPr>
        <w:t>cannot</w:t>
      </w:r>
      <w:r w:rsidR="00DC60B4">
        <w:rPr>
          <w:lang w:eastAsia="ja-JP"/>
        </w:rPr>
        <w:t xml:space="preserve"> be too frequent, otherwise, the operation may finally consume more power. </w:t>
      </w:r>
      <w:r w:rsidR="00382A69">
        <w:rPr>
          <w:lang w:eastAsia="ja-JP"/>
        </w:rPr>
        <w:t>Therefore, the deactivated SSB beams should stay in deactivated mode for a period of time without the need to change back to activated</w:t>
      </w:r>
      <w:r w:rsidR="00F54BBD">
        <w:rPr>
          <w:lang w:eastAsia="ja-JP"/>
        </w:rPr>
        <w:t xml:space="preserve"> mode</w:t>
      </w:r>
      <w:r w:rsidR="00382A69">
        <w:rPr>
          <w:lang w:eastAsia="ja-JP"/>
        </w:rPr>
        <w:t>.</w:t>
      </w:r>
    </w:p>
    <w:p w14:paraId="29D41157" w14:textId="77777777" w:rsidR="004331C3" w:rsidRPr="00D87597" w:rsidRDefault="004331C3" w:rsidP="00EE0C61">
      <w:pPr>
        <w:spacing w:after="120"/>
        <w:rPr>
          <w:lang w:eastAsia="ja-JP"/>
        </w:rPr>
      </w:pPr>
      <w:r>
        <w:rPr>
          <w:lang w:eastAsia="ja-JP"/>
        </w:rPr>
        <w:t>Then after the required minimum deactivated</w:t>
      </w:r>
      <w:r w:rsidRPr="00D87597">
        <w:rPr>
          <w:lang w:eastAsia="ja-JP"/>
        </w:rPr>
        <w:t xml:space="preserve"> </w:t>
      </w:r>
      <w:r>
        <w:rPr>
          <w:lang w:eastAsia="ja-JP"/>
        </w:rPr>
        <w:t>time, a</w:t>
      </w:r>
      <w:r w:rsidRPr="00D87597">
        <w:rPr>
          <w:lang w:eastAsia="ja-JP"/>
        </w:rPr>
        <w:t>s state</w:t>
      </w:r>
      <w:r>
        <w:rPr>
          <w:lang w:eastAsia="ja-JP"/>
        </w:rPr>
        <w:t>d</w:t>
      </w:r>
      <w:r w:rsidRPr="00D87597">
        <w:rPr>
          <w:lang w:eastAsia="ja-JP"/>
        </w:rPr>
        <w:t xml:space="preserve"> in TS38.300, </w:t>
      </w:r>
      <w:r>
        <w:rPr>
          <w:lang w:eastAsia="ja-JP"/>
        </w:rPr>
        <w:t xml:space="preserve">the </w:t>
      </w:r>
      <w:r w:rsidRPr="00D87597">
        <w:rPr>
          <w:lang w:eastAsia="zh-CN"/>
        </w:rPr>
        <w:t>SSB beams within the cell which are deactivate</w:t>
      </w:r>
      <w:r>
        <w:rPr>
          <w:lang w:eastAsia="zh-CN"/>
        </w:rPr>
        <w:t xml:space="preserve">d can be requested to be </w:t>
      </w:r>
      <w:r w:rsidRPr="00D87597">
        <w:rPr>
          <w:lang w:eastAsia="zh-CN"/>
        </w:rPr>
        <w:t>switch</w:t>
      </w:r>
      <w:r>
        <w:rPr>
          <w:lang w:eastAsia="zh-CN"/>
        </w:rPr>
        <w:t>ed</w:t>
      </w:r>
      <w:r w:rsidRPr="00D87597">
        <w:rPr>
          <w:lang w:eastAsia="zh-CN"/>
        </w:rPr>
        <w:t xml:space="preserve"> on </w:t>
      </w:r>
      <w:r>
        <w:rPr>
          <w:lang w:eastAsia="ja-JP"/>
        </w:rPr>
        <w:t xml:space="preserve">by a </w:t>
      </w:r>
      <w:proofErr w:type="spellStart"/>
      <w:r>
        <w:rPr>
          <w:lang w:eastAsia="ja-JP"/>
        </w:rPr>
        <w:t>neighboring</w:t>
      </w:r>
      <w:proofErr w:type="spellEnd"/>
      <w:r w:rsidRPr="00D87597">
        <w:rPr>
          <w:lang w:eastAsia="ja-JP"/>
        </w:rPr>
        <w:t xml:space="preserve"> </w:t>
      </w:r>
      <w:r w:rsidRPr="00D87597">
        <w:rPr>
          <w:lang w:eastAsia="zh-CN"/>
        </w:rPr>
        <w:t>NG-RAN node</w:t>
      </w:r>
      <w:r>
        <w:rPr>
          <w:lang w:eastAsia="zh-CN"/>
        </w:rPr>
        <w:t>, e.g. in coverage level.</w:t>
      </w:r>
    </w:p>
    <w:p w14:paraId="47A9FFBC" w14:textId="77777777" w:rsidR="00D409F6" w:rsidRDefault="00D409F6" w:rsidP="00EE0C61">
      <w:pPr>
        <w:spacing w:after="120"/>
        <w:rPr>
          <w:lang w:eastAsia="ja-JP"/>
        </w:rPr>
      </w:pPr>
      <w:r>
        <w:rPr>
          <w:lang w:eastAsia="ja-JP"/>
        </w:rPr>
        <w:t>The above described</w:t>
      </w:r>
      <w:r w:rsidR="004331C3">
        <w:rPr>
          <w:lang w:eastAsia="ja-JP"/>
        </w:rPr>
        <w:t xml:space="preserve"> operation on</w:t>
      </w:r>
      <w:r>
        <w:rPr>
          <w:lang w:eastAsia="ja-JP"/>
        </w:rPr>
        <w:t xml:space="preserve"> </w:t>
      </w:r>
      <w:r w:rsidR="004331C3">
        <w:rPr>
          <w:lang w:eastAsia="ja-JP"/>
        </w:rPr>
        <w:t xml:space="preserve">SSB beam </w:t>
      </w:r>
      <w:r w:rsidR="004331C3" w:rsidRPr="00D87597">
        <w:rPr>
          <w:lang w:eastAsia="zh-CN"/>
        </w:rPr>
        <w:t>deactivat</w:t>
      </w:r>
      <w:r w:rsidR="004331C3">
        <w:rPr>
          <w:lang w:eastAsia="zh-CN"/>
        </w:rPr>
        <w:t xml:space="preserve">ion </w:t>
      </w:r>
      <w:r>
        <w:rPr>
          <w:lang w:eastAsia="ja-JP"/>
        </w:rPr>
        <w:t xml:space="preserve">can be based on </w:t>
      </w:r>
      <w:proofErr w:type="spellStart"/>
      <w:r>
        <w:rPr>
          <w:lang w:eastAsia="ja-JP"/>
        </w:rPr>
        <w:t>gNB</w:t>
      </w:r>
      <w:proofErr w:type="spellEnd"/>
      <w:r>
        <w:rPr>
          <w:lang w:eastAsia="ja-JP"/>
        </w:rPr>
        <w:t xml:space="preserve"> implementation.</w:t>
      </w:r>
    </w:p>
    <w:p w14:paraId="5FC4B3ED" w14:textId="77777777" w:rsidR="00FE37A8" w:rsidRPr="00FE37A8" w:rsidRDefault="00FE37A8" w:rsidP="00EE0C61">
      <w:pPr>
        <w:pStyle w:val="Heading2"/>
        <w:numPr>
          <w:ilvl w:val="1"/>
          <w:numId w:val="20"/>
        </w:numPr>
        <w:spacing w:after="120"/>
        <w:rPr>
          <w:sz w:val="32"/>
          <w:szCs w:val="32"/>
        </w:rPr>
      </w:pPr>
      <w:r w:rsidRPr="00FE37A8">
        <w:rPr>
          <w:sz w:val="32"/>
          <w:szCs w:val="32"/>
        </w:rPr>
        <w:t>Split architecture</w:t>
      </w:r>
    </w:p>
    <w:p w14:paraId="183762C4" w14:textId="77777777" w:rsidR="00680127" w:rsidRDefault="00F15203" w:rsidP="00EE0C61">
      <w:pPr>
        <w:spacing w:after="120"/>
        <w:rPr>
          <w:lang w:eastAsia="zh-CN"/>
        </w:rPr>
      </w:pPr>
      <w:r>
        <w:rPr>
          <w:lang w:eastAsia="ja-JP"/>
        </w:rPr>
        <w:t>I</w:t>
      </w:r>
      <w:r w:rsidR="00613EDD">
        <w:rPr>
          <w:lang w:eastAsia="ja-JP"/>
        </w:rPr>
        <w:t xml:space="preserve">n the split </w:t>
      </w:r>
      <w:r w:rsidR="004331C3">
        <w:rPr>
          <w:lang w:eastAsia="ja-JP"/>
        </w:rPr>
        <w:t>architecture</w:t>
      </w:r>
      <w:r w:rsidR="00613EDD">
        <w:rPr>
          <w:lang w:eastAsia="ja-JP"/>
        </w:rPr>
        <w:t xml:space="preserve">, </w:t>
      </w:r>
      <w:r w:rsidR="00680127">
        <w:rPr>
          <w:lang w:eastAsia="ja-JP"/>
        </w:rPr>
        <w:t xml:space="preserve">DU also follows the same SSB beam </w:t>
      </w:r>
      <w:r w:rsidR="00680127" w:rsidRPr="00D87597">
        <w:rPr>
          <w:lang w:eastAsia="zh-CN"/>
        </w:rPr>
        <w:t>deactivat</w:t>
      </w:r>
      <w:r w:rsidR="00680127">
        <w:rPr>
          <w:lang w:eastAsia="zh-CN"/>
        </w:rPr>
        <w:t xml:space="preserve">ion operation as described above for </w:t>
      </w:r>
      <w:proofErr w:type="spellStart"/>
      <w:r w:rsidR="00680127">
        <w:rPr>
          <w:lang w:eastAsia="zh-CN"/>
        </w:rPr>
        <w:t>gNB</w:t>
      </w:r>
      <w:proofErr w:type="spellEnd"/>
      <w:r w:rsidR="00680127">
        <w:rPr>
          <w:lang w:eastAsia="zh-CN"/>
        </w:rPr>
        <w:t xml:space="preserve"> in non-split architecture. However, </w:t>
      </w:r>
      <w:r w:rsidR="00680127">
        <w:rPr>
          <w:lang w:eastAsia="ja-JP"/>
        </w:rPr>
        <w:t>taking into account the function split rationale between CU and DU, even though DU can deactivate SSB beams by itself, its operation still needs controlled by CU to some extent.</w:t>
      </w:r>
    </w:p>
    <w:p w14:paraId="1FD4C09D" w14:textId="77777777" w:rsidR="00680127" w:rsidRDefault="00680127" w:rsidP="00EE0C61">
      <w:pPr>
        <w:spacing w:after="120"/>
        <w:rPr>
          <w:lang w:eastAsia="zh-CN"/>
        </w:rPr>
      </w:pPr>
      <w:r>
        <w:rPr>
          <w:lang w:eastAsia="ja-JP"/>
        </w:rPr>
        <w:t>S</w:t>
      </w:r>
      <w:r w:rsidR="001B57F2">
        <w:rPr>
          <w:lang w:eastAsia="ja-JP"/>
        </w:rPr>
        <w:t xml:space="preserve">ince </w:t>
      </w:r>
      <w:r w:rsidR="002D7C54" w:rsidRPr="002D7C54">
        <w:rPr>
          <w:lang w:eastAsia="ja-JP"/>
        </w:rPr>
        <w:t>CU</w:t>
      </w:r>
      <w:r w:rsidR="002D7C54">
        <w:rPr>
          <w:lang w:eastAsia="ja-JP"/>
        </w:rPr>
        <w:t xml:space="preserve"> </w:t>
      </w:r>
      <w:r w:rsidR="002D7C54" w:rsidRPr="002D7C54">
        <w:rPr>
          <w:lang w:eastAsia="ja-JP"/>
        </w:rPr>
        <w:t xml:space="preserve">is the centralized unit </w:t>
      </w:r>
      <w:r w:rsidR="002D7C54">
        <w:rPr>
          <w:lang w:eastAsia="ja-JP"/>
        </w:rPr>
        <w:t xml:space="preserve">and </w:t>
      </w:r>
      <w:r w:rsidR="002D7C54" w:rsidRPr="002D7C54">
        <w:rPr>
          <w:lang w:eastAsia="ja-JP"/>
        </w:rPr>
        <w:t>runs the RRC layers</w:t>
      </w:r>
      <w:r w:rsidR="002D7C54">
        <w:rPr>
          <w:lang w:eastAsia="ja-JP"/>
        </w:rPr>
        <w:t>,</w:t>
      </w:r>
      <w:r w:rsidR="001B57F2">
        <w:rPr>
          <w:lang w:eastAsia="ja-JP"/>
        </w:rPr>
        <w:t xml:space="preserve"> it </w:t>
      </w:r>
      <w:r w:rsidR="002D7C54" w:rsidRPr="002D7C54">
        <w:t>control</w:t>
      </w:r>
      <w:r w:rsidR="001B57F2">
        <w:t>s</w:t>
      </w:r>
      <w:r w:rsidR="002D7C54" w:rsidRPr="002D7C54">
        <w:t xml:space="preserve"> the operation of several DUs</w:t>
      </w:r>
      <w:r w:rsidR="002D7C54">
        <w:t xml:space="preserve"> connected to it</w:t>
      </w:r>
      <w:r w:rsidR="002D7C54">
        <w:rPr>
          <w:lang w:eastAsia="ja-JP"/>
        </w:rPr>
        <w:t>.</w:t>
      </w:r>
      <w:r w:rsidR="001B57F2">
        <w:rPr>
          <w:lang w:eastAsia="ja-JP"/>
        </w:rPr>
        <w:t xml:space="preserve"> Besides, CU holds the connections with </w:t>
      </w:r>
      <w:proofErr w:type="spellStart"/>
      <w:r w:rsidR="001B57F2">
        <w:rPr>
          <w:lang w:eastAsia="ja-JP"/>
        </w:rPr>
        <w:t>neighboring</w:t>
      </w:r>
      <w:proofErr w:type="spellEnd"/>
      <w:r w:rsidR="001B57F2">
        <w:rPr>
          <w:lang w:eastAsia="ja-JP"/>
        </w:rPr>
        <w:t xml:space="preserve"> nodes and </w:t>
      </w:r>
      <w:r w:rsidR="001B57F2" w:rsidRPr="001B57F2">
        <w:rPr>
          <w:lang w:eastAsia="ja-JP"/>
        </w:rPr>
        <w:t xml:space="preserve">has the knowledge about </w:t>
      </w:r>
      <w:r w:rsidR="00651DE4" w:rsidRPr="001B57F2">
        <w:rPr>
          <w:lang w:eastAsia="ja-JP"/>
        </w:rPr>
        <w:t xml:space="preserve">status </w:t>
      </w:r>
      <w:r w:rsidR="00651DE4">
        <w:rPr>
          <w:lang w:eastAsia="ja-JP"/>
        </w:rPr>
        <w:t xml:space="preserve">of </w:t>
      </w:r>
      <w:r w:rsidR="001B57F2" w:rsidRPr="001B57F2">
        <w:rPr>
          <w:lang w:eastAsia="ja-JP"/>
        </w:rPr>
        <w:t xml:space="preserve">cells and beams served by other DUs or </w:t>
      </w:r>
      <w:proofErr w:type="spellStart"/>
      <w:r w:rsidR="00651DE4">
        <w:rPr>
          <w:lang w:eastAsia="ja-JP"/>
        </w:rPr>
        <w:t>neighboring</w:t>
      </w:r>
      <w:proofErr w:type="spellEnd"/>
      <w:r w:rsidR="001B57F2" w:rsidRPr="001B57F2">
        <w:rPr>
          <w:lang w:eastAsia="ja-JP"/>
        </w:rPr>
        <w:t xml:space="preserve"> </w:t>
      </w:r>
      <w:proofErr w:type="spellStart"/>
      <w:r w:rsidR="001B57F2" w:rsidRPr="001B57F2">
        <w:rPr>
          <w:lang w:eastAsia="ja-JP"/>
        </w:rPr>
        <w:t>gNBs</w:t>
      </w:r>
      <w:proofErr w:type="spellEnd"/>
      <w:r w:rsidR="0060335C">
        <w:rPr>
          <w:lang w:eastAsia="ja-JP"/>
        </w:rPr>
        <w:t xml:space="preserve">, </w:t>
      </w:r>
      <w:r w:rsidR="00651DE4">
        <w:rPr>
          <w:lang w:eastAsia="ja-JP"/>
        </w:rPr>
        <w:t xml:space="preserve">it </w:t>
      </w:r>
      <w:r w:rsidR="00F15203">
        <w:rPr>
          <w:lang w:eastAsia="ja-JP"/>
        </w:rPr>
        <w:t xml:space="preserve">is beneficial that CU </w:t>
      </w:r>
      <w:r w:rsidR="00651DE4">
        <w:rPr>
          <w:lang w:eastAsia="ja-JP"/>
        </w:rPr>
        <w:t xml:space="preserve">can </w:t>
      </w:r>
      <w:r w:rsidR="00F15203">
        <w:rPr>
          <w:lang w:eastAsia="ja-JP"/>
        </w:rPr>
        <w:t xml:space="preserve">control the beam deactivation operation in the connected DUs in order to </w:t>
      </w:r>
      <w:r w:rsidR="00651DE4">
        <w:rPr>
          <w:lang w:eastAsia="ja-JP"/>
        </w:rPr>
        <w:t>avoid</w:t>
      </w:r>
      <w:r w:rsidR="0060335C">
        <w:rPr>
          <w:lang w:eastAsia="ja-JP"/>
        </w:rPr>
        <w:t xml:space="preserve"> </w:t>
      </w:r>
      <w:r w:rsidR="00F15203">
        <w:rPr>
          <w:lang w:eastAsia="ja-JP"/>
        </w:rPr>
        <w:t xml:space="preserve">any </w:t>
      </w:r>
      <w:r w:rsidR="00651DE4" w:rsidRPr="00651DE4">
        <w:rPr>
          <w:lang w:eastAsia="ja-JP"/>
        </w:rPr>
        <w:t>interference issue or coverage issue</w:t>
      </w:r>
      <w:r w:rsidR="00F15203">
        <w:rPr>
          <w:lang w:eastAsia="ja-JP"/>
        </w:rPr>
        <w:t>.</w:t>
      </w:r>
      <w:r>
        <w:rPr>
          <w:lang w:eastAsia="ja-JP"/>
        </w:rPr>
        <w:t xml:space="preserve"> For example, CU needs to configure DUs the required information on SSB beam </w:t>
      </w:r>
      <w:r w:rsidRPr="00D87597">
        <w:rPr>
          <w:lang w:eastAsia="zh-CN"/>
        </w:rPr>
        <w:t>deactivat</w:t>
      </w:r>
      <w:r>
        <w:rPr>
          <w:lang w:eastAsia="zh-CN"/>
        </w:rPr>
        <w:t>ion operation, including the followings:</w:t>
      </w:r>
    </w:p>
    <w:p w14:paraId="3FEDFE7C" w14:textId="6DD2CB84" w:rsidR="008444B3" w:rsidRDefault="00680127" w:rsidP="008733FB">
      <w:pPr>
        <w:numPr>
          <w:ilvl w:val="0"/>
          <w:numId w:val="32"/>
        </w:numPr>
        <w:ind w:left="714" w:hanging="357"/>
        <w:rPr>
          <w:lang w:eastAsia="ja-JP"/>
        </w:rPr>
      </w:pPr>
      <w:r>
        <w:rPr>
          <w:lang w:eastAsia="zh-CN"/>
        </w:rPr>
        <w:t xml:space="preserve">Load threshold: </w:t>
      </w:r>
      <w:r w:rsidR="00016712">
        <w:rPr>
          <w:lang w:eastAsia="zh-CN"/>
        </w:rPr>
        <w:t>the maximum load that DU can consider to deactivate some SSB beams</w:t>
      </w:r>
      <w:r w:rsidR="00DA53A9">
        <w:rPr>
          <w:lang w:eastAsia="zh-CN"/>
        </w:rPr>
        <w:t>, which can be i</w:t>
      </w:r>
      <w:r w:rsidR="00DA53A9" w:rsidRPr="001D34DD">
        <w:rPr>
          <w:lang w:eastAsia="zh-CN"/>
        </w:rPr>
        <w:t>ndicate</w:t>
      </w:r>
      <w:r w:rsidR="00DA53A9">
        <w:rPr>
          <w:lang w:eastAsia="zh-CN"/>
        </w:rPr>
        <w:t xml:space="preserve">d </w:t>
      </w:r>
      <w:r w:rsidR="00DA53A9" w:rsidRPr="001D34DD">
        <w:rPr>
          <w:lang w:eastAsia="zh-CN"/>
        </w:rPr>
        <w:t>in percent.</w:t>
      </w:r>
    </w:p>
    <w:p w14:paraId="28489E69" w14:textId="44F988D5" w:rsidR="00680127" w:rsidRPr="00680127" w:rsidRDefault="00680127" w:rsidP="008733FB">
      <w:pPr>
        <w:numPr>
          <w:ilvl w:val="0"/>
          <w:numId w:val="32"/>
        </w:numPr>
        <w:ind w:left="714" w:hanging="357"/>
        <w:rPr>
          <w:rFonts w:eastAsia="DengXian"/>
          <w:bCs/>
          <w:lang w:val="en-US" w:eastAsia="zh-CN"/>
        </w:rPr>
      </w:pPr>
      <w:r w:rsidRPr="00680127">
        <w:rPr>
          <w:rFonts w:eastAsia="DengXian"/>
          <w:bCs/>
          <w:lang w:val="en-US" w:eastAsia="zh-CN"/>
        </w:rPr>
        <w:t>Time to trigger beam deactivation</w:t>
      </w:r>
      <w:r>
        <w:rPr>
          <w:rFonts w:eastAsia="DengXian"/>
          <w:bCs/>
          <w:lang w:val="en-US" w:eastAsia="zh-CN"/>
        </w:rPr>
        <w:t xml:space="preserve">: </w:t>
      </w:r>
      <w:r w:rsidRPr="00680127">
        <w:rPr>
          <w:rFonts w:eastAsia="DengXian"/>
          <w:bCs/>
          <w:lang w:val="en-US" w:eastAsia="zh-CN"/>
        </w:rPr>
        <w:t>duration during which load threshold should be satisfied in order to trigger deactivation</w:t>
      </w:r>
      <w:r w:rsidR="00DA53A9">
        <w:rPr>
          <w:rFonts w:eastAsia="DengXian"/>
          <w:bCs/>
          <w:lang w:val="en-US" w:eastAsia="zh-CN"/>
        </w:rPr>
        <w:t>, which can be in second level, e.g. 0-5 seconds.</w:t>
      </w:r>
    </w:p>
    <w:p w14:paraId="04F1E0F0" w14:textId="08FA32AD" w:rsidR="00680127" w:rsidRPr="00680127" w:rsidRDefault="00997B37" w:rsidP="008733FB">
      <w:pPr>
        <w:numPr>
          <w:ilvl w:val="0"/>
          <w:numId w:val="32"/>
        </w:numPr>
        <w:ind w:left="714" w:hanging="357"/>
        <w:rPr>
          <w:rFonts w:eastAsia="DengXian"/>
          <w:bCs/>
          <w:lang w:val="en-US" w:eastAsia="zh-CN"/>
        </w:rPr>
      </w:pPr>
      <w:r w:rsidRPr="00680127">
        <w:rPr>
          <w:rFonts w:eastAsia="DengXian"/>
          <w:bCs/>
          <w:lang w:val="en-US" w:eastAsia="zh-CN"/>
        </w:rPr>
        <w:t>Deactivat</w:t>
      </w:r>
      <w:r>
        <w:rPr>
          <w:rFonts w:eastAsia="DengXian"/>
          <w:bCs/>
          <w:lang w:val="en-US" w:eastAsia="zh-CN"/>
        </w:rPr>
        <w:t>ion h</w:t>
      </w:r>
      <w:r w:rsidR="00680127" w:rsidRPr="00680127">
        <w:rPr>
          <w:rFonts w:eastAsia="DengXian"/>
          <w:bCs/>
          <w:lang w:val="en-US" w:eastAsia="zh-CN"/>
        </w:rPr>
        <w:t>ysteresis</w:t>
      </w:r>
      <w:r w:rsidR="00680127">
        <w:rPr>
          <w:rFonts w:eastAsia="DengXian"/>
          <w:bCs/>
          <w:lang w:val="en-US" w:eastAsia="zh-CN"/>
        </w:rPr>
        <w:t xml:space="preserve">: </w:t>
      </w:r>
      <w:r w:rsidR="00680127" w:rsidRPr="00680127">
        <w:rPr>
          <w:rFonts w:eastAsia="DengXian"/>
          <w:bCs/>
          <w:lang w:val="en-US" w:eastAsia="zh-CN"/>
        </w:rPr>
        <w:t>used within the entry condition of an event triggered beam deactivation condition</w:t>
      </w:r>
      <w:r w:rsidR="00DA53A9" w:rsidRPr="00DA53A9">
        <w:rPr>
          <w:rFonts w:eastAsia="DengXian"/>
          <w:bCs/>
          <w:lang w:val="en-US" w:eastAsia="zh-CN"/>
        </w:rPr>
        <w:t xml:space="preserve"> </w:t>
      </w:r>
      <w:r w:rsidR="00734785">
        <w:rPr>
          <w:rFonts w:eastAsia="DengXian"/>
          <w:bCs/>
          <w:lang w:val="en-US" w:eastAsia="zh-CN"/>
        </w:rPr>
        <w:t xml:space="preserve">in </w:t>
      </w:r>
      <w:r w:rsidR="001978C2" w:rsidRPr="001978C2">
        <w:rPr>
          <w:rFonts w:eastAsia="DengXian"/>
          <w:bCs/>
          <w:lang w:val="en-US" w:eastAsia="zh-CN"/>
        </w:rPr>
        <w:t>milliseconds</w:t>
      </w:r>
      <w:r w:rsidR="00DA53A9">
        <w:rPr>
          <w:rFonts w:eastAsia="DengXian"/>
          <w:bCs/>
          <w:lang w:val="en-US" w:eastAsia="zh-CN"/>
        </w:rPr>
        <w:t xml:space="preserve"> level, which allows the DU to offload the affected UEs.</w:t>
      </w:r>
    </w:p>
    <w:p w14:paraId="4E4F12E8" w14:textId="50E62FAE" w:rsidR="00680127" w:rsidRPr="00680127" w:rsidRDefault="00997B37" w:rsidP="00EE0C61">
      <w:pPr>
        <w:numPr>
          <w:ilvl w:val="0"/>
          <w:numId w:val="32"/>
        </w:numPr>
        <w:spacing w:after="120"/>
        <w:rPr>
          <w:bCs/>
          <w:lang w:eastAsia="ja-JP"/>
        </w:rPr>
      </w:pPr>
      <w:r w:rsidRPr="00680127">
        <w:rPr>
          <w:rFonts w:eastAsia="DengXian"/>
          <w:bCs/>
          <w:lang w:val="en-US" w:eastAsia="zh-CN"/>
        </w:rPr>
        <w:t>Deactivati</w:t>
      </w:r>
      <w:r>
        <w:rPr>
          <w:rFonts w:eastAsia="DengXian"/>
          <w:bCs/>
          <w:lang w:val="en-US" w:eastAsia="zh-CN"/>
        </w:rPr>
        <w:t>on</w:t>
      </w:r>
      <w:r w:rsidR="00680127" w:rsidRPr="00680127">
        <w:rPr>
          <w:rFonts w:eastAsia="DengXian"/>
          <w:bCs/>
          <w:lang w:val="en-US" w:eastAsia="zh-CN"/>
        </w:rPr>
        <w:t xml:space="preserve"> timer</w:t>
      </w:r>
      <w:r w:rsidR="00680127">
        <w:rPr>
          <w:rFonts w:eastAsia="DengXian"/>
          <w:bCs/>
          <w:lang w:val="en-US" w:eastAsia="zh-CN"/>
        </w:rPr>
        <w:t xml:space="preserve">: </w:t>
      </w:r>
      <w:r w:rsidR="00680127" w:rsidRPr="00680127">
        <w:rPr>
          <w:rFonts w:eastAsia="DengXian"/>
          <w:bCs/>
          <w:lang w:val="en-US" w:eastAsia="zh-CN"/>
        </w:rPr>
        <w:t>duration during which beam to stay in deactivated</w:t>
      </w:r>
      <w:r w:rsidR="006922D7" w:rsidRPr="006922D7">
        <w:rPr>
          <w:rFonts w:eastAsia="DengXian"/>
          <w:bCs/>
          <w:lang w:val="en-US" w:eastAsia="zh-CN"/>
        </w:rPr>
        <w:t xml:space="preserve"> </w:t>
      </w:r>
      <w:r w:rsidR="006922D7">
        <w:rPr>
          <w:rFonts w:eastAsia="DengXian"/>
          <w:bCs/>
          <w:lang w:val="en-US" w:eastAsia="zh-CN"/>
        </w:rPr>
        <w:t>in order to avoid frequent status change</w:t>
      </w:r>
      <w:r w:rsidR="00DA53A9">
        <w:rPr>
          <w:rFonts w:eastAsia="DengXian"/>
          <w:bCs/>
          <w:lang w:val="en-US" w:eastAsia="zh-CN"/>
        </w:rPr>
        <w:t>, which should be in minutes level, e.g. 0-5 minutes.</w:t>
      </w:r>
    </w:p>
    <w:p w14:paraId="4A951F34" w14:textId="77777777" w:rsidR="00680127" w:rsidRDefault="00F52E20" w:rsidP="00EE0C61">
      <w:pPr>
        <w:spacing w:after="120"/>
        <w:rPr>
          <w:rFonts w:eastAsia="DengXian"/>
          <w:bCs/>
          <w:lang w:val="en-US" w:eastAsia="zh-CN"/>
        </w:rPr>
      </w:pPr>
      <w:r>
        <w:rPr>
          <w:rFonts w:eastAsia="DengXian"/>
          <w:bCs/>
          <w:lang w:val="en-US" w:eastAsia="zh-CN"/>
        </w:rPr>
        <w:lastRenderedPageBreak/>
        <w:t xml:space="preserve">Also considering the above reason, </w:t>
      </w:r>
      <w:r w:rsidR="00680127">
        <w:rPr>
          <w:rFonts w:eastAsia="DengXian"/>
          <w:bCs/>
          <w:lang w:val="en-US" w:eastAsia="zh-CN"/>
        </w:rPr>
        <w:t xml:space="preserve">DU needs to </w:t>
      </w:r>
      <w:r>
        <w:rPr>
          <w:rFonts w:eastAsia="DengXian"/>
          <w:bCs/>
          <w:lang w:val="en-US" w:eastAsia="zh-CN"/>
        </w:rPr>
        <w:t xml:space="preserve">inform CU its </w:t>
      </w:r>
      <w:r w:rsidR="00680127" w:rsidRPr="00FD1496">
        <w:rPr>
          <w:rFonts w:eastAsia="SimSun" w:hint="eastAsia"/>
          <w:lang w:eastAsia="zh-CN"/>
        </w:rPr>
        <w:t>SSB beam status</w:t>
      </w:r>
      <w:r>
        <w:rPr>
          <w:rFonts w:eastAsia="SimSun"/>
          <w:lang w:eastAsia="zh-CN"/>
        </w:rPr>
        <w:t xml:space="preserve"> regularly</w:t>
      </w:r>
      <w:r w:rsidR="00680127" w:rsidRPr="00680127">
        <w:rPr>
          <w:rFonts w:eastAsia="DengXian"/>
          <w:bCs/>
          <w:lang w:val="en-US" w:eastAsia="zh-CN"/>
        </w:rPr>
        <w:t>,</w:t>
      </w:r>
      <w:r w:rsidR="00680127">
        <w:rPr>
          <w:rFonts w:eastAsia="DengXian"/>
          <w:bCs/>
          <w:lang w:val="en-US" w:eastAsia="zh-CN"/>
        </w:rPr>
        <w:t xml:space="preserve"> </w:t>
      </w:r>
      <w:r>
        <w:rPr>
          <w:rFonts w:eastAsia="DengXian"/>
          <w:bCs/>
          <w:lang w:val="en-US" w:eastAsia="zh-CN"/>
        </w:rPr>
        <w:t>so</w:t>
      </w:r>
      <w:r w:rsidR="00680127">
        <w:rPr>
          <w:rFonts w:eastAsia="DengXian"/>
          <w:bCs/>
          <w:lang w:val="en-US" w:eastAsia="zh-CN"/>
        </w:rPr>
        <w:t xml:space="preserve"> CU may configure </w:t>
      </w:r>
      <w:r w:rsidR="00FE37A8">
        <w:rPr>
          <w:rFonts w:eastAsia="DengXian"/>
          <w:bCs/>
          <w:lang w:val="en-US" w:eastAsia="zh-CN"/>
        </w:rPr>
        <w:t xml:space="preserve">DU </w:t>
      </w:r>
      <w:r w:rsidR="00680127">
        <w:rPr>
          <w:rFonts w:eastAsia="DengXian"/>
          <w:bCs/>
          <w:lang w:val="en-US" w:eastAsia="zh-CN"/>
        </w:rPr>
        <w:t>the reporting cycle</w:t>
      </w:r>
      <w:r w:rsidR="00FE37A8">
        <w:rPr>
          <w:rFonts w:eastAsia="DengXian"/>
          <w:bCs/>
          <w:lang w:val="en-US" w:eastAsia="zh-CN"/>
        </w:rPr>
        <w:t xml:space="preserve"> in advance.</w:t>
      </w:r>
    </w:p>
    <w:p w14:paraId="55DAEE53" w14:textId="77777777" w:rsidR="00F52E20" w:rsidRDefault="00997B37" w:rsidP="00EE0C61">
      <w:pPr>
        <w:spacing w:after="120"/>
        <w:rPr>
          <w:bCs/>
          <w:lang w:eastAsia="ja-JP"/>
        </w:rPr>
      </w:pPr>
      <w:r>
        <w:rPr>
          <w:bCs/>
          <w:lang w:eastAsia="ja-JP"/>
        </w:rPr>
        <w:t>Th</w:t>
      </w:r>
      <w:r w:rsidR="005C3255">
        <w:rPr>
          <w:bCs/>
          <w:lang w:eastAsia="ja-JP"/>
        </w:rPr>
        <w:t>ese</w:t>
      </w:r>
      <w:r>
        <w:rPr>
          <w:bCs/>
          <w:lang w:eastAsia="ja-JP"/>
        </w:rPr>
        <w:t xml:space="preserve"> </w:t>
      </w:r>
      <w:r w:rsidR="005C3255">
        <w:rPr>
          <w:bCs/>
          <w:lang w:eastAsia="ja-JP"/>
        </w:rPr>
        <w:t>beam deactivation configuration can be sent from CU to DU by e.g. adding a beam deactivation a</w:t>
      </w:r>
      <w:r w:rsidR="005C3255" w:rsidRPr="005C3255">
        <w:rPr>
          <w:bCs/>
          <w:lang w:eastAsia="ja-JP"/>
        </w:rPr>
        <w:t xml:space="preserve">ssistance </w:t>
      </w:r>
      <w:r w:rsidR="005C3255">
        <w:rPr>
          <w:bCs/>
          <w:lang w:eastAsia="ja-JP"/>
        </w:rPr>
        <w:t>i</w:t>
      </w:r>
      <w:r w:rsidR="005C3255" w:rsidRPr="005C3255">
        <w:rPr>
          <w:bCs/>
          <w:lang w:eastAsia="ja-JP"/>
        </w:rPr>
        <w:t>nformation</w:t>
      </w:r>
      <w:r w:rsidR="005C3255">
        <w:rPr>
          <w:bCs/>
          <w:lang w:eastAsia="ja-JP"/>
        </w:rPr>
        <w:t xml:space="preserve"> in the </w:t>
      </w:r>
      <w:r w:rsidR="005C3255" w:rsidRPr="005C3255">
        <w:rPr>
          <w:bCs/>
          <w:lang w:eastAsia="ja-JP"/>
        </w:rPr>
        <w:t>GNB-CU CONFIGURATION UPDATE message</w:t>
      </w:r>
      <w:r w:rsidR="007143B0">
        <w:rPr>
          <w:bCs/>
          <w:lang w:eastAsia="ja-JP"/>
        </w:rPr>
        <w:t xml:space="preserve">. </w:t>
      </w:r>
    </w:p>
    <w:p w14:paraId="4AF5B739" w14:textId="77777777" w:rsidR="007143B0" w:rsidRDefault="007143B0" w:rsidP="00EE0C61">
      <w:pPr>
        <w:spacing w:after="120"/>
        <w:rPr>
          <w:b/>
          <w:lang w:eastAsia="ja-JP"/>
        </w:rPr>
      </w:pPr>
      <w:r w:rsidRPr="006E4EC1">
        <w:rPr>
          <w:b/>
          <w:lang w:eastAsia="ja-JP"/>
        </w:rPr>
        <w:t xml:space="preserve">Proposal 1: To add beam deactivation assistance information, including load threshold, </w:t>
      </w:r>
      <w:r w:rsidRPr="006E4EC1">
        <w:rPr>
          <w:rFonts w:eastAsia="DengXian"/>
          <w:b/>
          <w:lang w:val="en-US" w:eastAsia="zh-CN"/>
        </w:rPr>
        <w:t>time to trigger beam deactivation</w:t>
      </w:r>
      <w:r w:rsidRPr="006E4EC1">
        <w:rPr>
          <w:b/>
          <w:lang w:val="en-US" w:eastAsia="ja-JP"/>
        </w:rPr>
        <w:t xml:space="preserve">, </w:t>
      </w:r>
      <w:r w:rsidRPr="006E4EC1">
        <w:rPr>
          <w:rFonts w:eastAsia="DengXian"/>
          <w:b/>
          <w:lang w:val="en-US" w:eastAsia="zh-CN"/>
        </w:rPr>
        <w:t>deactivation hysteresis, deactivation timer,</w:t>
      </w:r>
      <w:r w:rsidRPr="006E4EC1">
        <w:rPr>
          <w:b/>
          <w:lang w:eastAsia="ja-JP"/>
        </w:rPr>
        <w:t xml:space="preserve"> </w:t>
      </w:r>
      <w:r w:rsidR="006E4EC1" w:rsidRPr="006E4EC1">
        <w:rPr>
          <w:rFonts w:eastAsia="SimSun" w:hint="eastAsia"/>
          <w:b/>
          <w:lang w:eastAsia="zh-CN"/>
        </w:rPr>
        <w:t>SSB beam status</w:t>
      </w:r>
      <w:r w:rsidR="006E4EC1" w:rsidRPr="006E4EC1">
        <w:rPr>
          <w:rFonts w:eastAsia="SimSun"/>
          <w:b/>
          <w:lang w:eastAsia="zh-CN"/>
        </w:rPr>
        <w:t xml:space="preserve"> reporting cycle, </w:t>
      </w:r>
      <w:r w:rsidRPr="006E4EC1">
        <w:rPr>
          <w:b/>
          <w:lang w:eastAsia="ja-JP"/>
        </w:rPr>
        <w:t xml:space="preserve">in the GNB-CU CONFIGURATION UPDATE message. </w:t>
      </w:r>
    </w:p>
    <w:p w14:paraId="4F82F413" w14:textId="77777777" w:rsidR="00FB4106" w:rsidRDefault="00FB4106" w:rsidP="00EE0C61">
      <w:pPr>
        <w:spacing w:after="120"/>
      </w:pPr>
      <w:r w:rsidRPr="00844662">
        <w:t xml:space="preserve">The </w:t>
      </w:r>
      <w:r>
        <w:t xml:space="preserve">related CR to TS38.473 based on the above proposals </w:t>
      </w:r>
      <w:r w:rsidRPr="00844662">
        <w:t xml:space="preserve">are </w:t>
      </w:r>
      <w:r>
        <w:t>in [3]</w:t>
      </w:r>
      <w:r w:rsidRPr="00844662">
        <w:t xml:space="preserve">. </w:t>
      </w:r>
    </w:p>
    <w:p w14:paraId="6DDA6C18" w14:textId="77777777" w:rsidR="00FB4106" w:rsidRPr="006E4EC1" w:rsidRDefault="00FB4106" w:rsidP="00EE0C61">
      <w:pPr>
        <w:spacing w:after="120"/>
        <w:rPr>
          <w:b/>
          <w:lang w:eastAsia="ja-JP"/>
        </w:rPr>
      </w:pPr>
      <w:r>
        <w:rPr>
          <w:b/>
          <w:lang w:eastAsia="ja-JP"/>
        </w:rPr>
        <w:t xml:space="preserve">Proposal 2: To </w:t>
      </w:r>
      <w:r>
        <w:rPr>
          <w:b/>
          <w:bCs/>
        </w:rPr>
        <w:t>a</w:t>
      </w:r>
      <w:r w:rsidRPr="00BA1517">
        <w:rPr>
          <w:b/>
          <w:bCs/>
        </w:rPr>
        <w:t xml:space="preserve">gree </w:t>
      </w:r>
      <w:r>
        <w:rPr>
          <w:b/>
          <w:bCs/>
        </w:rPr>
        <w:t xml:space="preserve">CR to </w:t>
      </w:r>
      <w:r w:rsidRPr="00854D88">
        <w:rPr>
          <w:b/>
          <w:bCs/>
        </w:rPr>
        <w:t>TS 38.473</w:t>
      </w:r>
      <w:r>
        <w:rPr>
          <w:b/>
          <w:bCs/>
        </w:rPr>
        <w:t xml:space="preserve"> on </w:t>
      </w:r>
      <w:r w:rsidRPr="006E4EC1">
        <w:rPr>
          <w:b/>
          <w:lang w:eastAsia="ja-JP"/>
        </w:rPr>
        <w:t>beam deactivation assistance information</w:t>
      </w:r>
      <w:r w:rsidRPr="00BA1517">
        <w:rPr>
          <w:b/>
          <w:bCs/>
        </w:rPr>
        <w:t xml:space="preserve"> in</w:t>
      </w:r>
      <w:r>
        <w:rPr>
          <w:b/>
          <w:bCs/>
        </w:rPr>
        <w:t xml:space="preserve"> [3]</w:t>
      </w:r>
      <w:r w:rsidRPr="00BA1517">
        <w:rPr>
          <w:b/>
          <w:bCs/>
        </w:rPr>
        <w:t>.</w:t>
      </w:r>
    </w:p>
    <w:p w14:paraId="6F71C3D6" w14:textId="77777777" w:rsidR="006B145D" w:rsidRDefault="00062B29" w:rsidP="00EE0C61">
      <w:pPr>
        <w:spacing w:after="120"/>
        <w:rPr>
          <w:rFonts w:eastAsia="DengXian"/>
          <w:bCs/>
          <w:lang w:val="en-US" w:eastAsia="zh-CN"/>
        </w:rPr>
      </w:pPr>
      <w:r>
        <w:rPr>
          <w:rFonts w:eastAsia="DengXian"/>
          <w:bCs/>
          <w:lang w:val="en-US" w:eastAsia="zh-CN"/>
        </w:rPr>
        <w:t>Similar as the procedure in section2.1, i</w:t>
      </w:r>
      <w:r w:rsidR="006B145D" w:rsidRPr="006B145D">
        <w:rPr>
          <w:rFonts w:eastAsia="DengXian"/>
          <w:bCs/>
          <w:lang w:val="en-US" w:eastAsia="zh-CN"/>
        </w:rPr>
        <w:t>f</w:t>
      </w:r>
      <w:r>
        <w:rPr>
          <w:rFonts w:eastAsia="DengXian"/>
          <w:bCs/>
          <w:lang w:val="en-US" w:eastAsia="zh-CN"/>
        </w:rPr>
        <w:t xml:space="preserve"> </w:t>
      </w:r>
      <w:r w:rsidR="006B145D" w:rsidRPr="006B145D">
        <w:rPr>
          <w:rFonts w:eastAsia="DengXian"/>
          <w:bCs/>
          <w:lang w:val="en-US" w:eastAsia="zh-CN"/>
        </w:rPr>
        <w:t xml:space="preserve">traffic load on some cells with DU </w:t>
      </w:r>
      <w:r>
        <w:rPr>
          <w:rFonts w:eastAsia="DengXian"/>
          <w:bCs/>
          <w:lang w:val="en-US" w:eastAsia="zh-CN"/>
        </w:rPr>
        <w:t xml:space="preserve">meets the </w:t>
      </w:r>
      <w:r>
        <w:rPr>
          <w:bCs/>
          <w:lang w:eastAsia="ja-JP"/>
        </w:rPr>
        <w:t xml:space="preserve">beam deactivation requirements, which means lower than the Load threshold lasting </w:t>
      </w:r>
      <w:r w:rsidR="006B145D" w:rsidRPr="006B145D">
        <w:rPr>
          <w:rFonts w:eastAsia="DengXian"/>
          <w:bCs/>
          <w:lang w:val="en-US" w:eastAsia="zh-CN"/>
        </w:rPr>
        <w:t xml:space="preserve">for </w:t>
      </w:r>
      <w:r>
        <w:rPr>
          <w:rFonts w:eastAsia="DengXian"/>
          <w:bCs/>
          <w:lang w:val="en-US" w:eastAsia="zh-CN"/>
        </w:rPr>
        <w:t>enough t</w:t>
      </w:r>
      <w:r w:rsidRPr="00680127">
        <w:rPr>
          <w:rFonts w:eastAsia="DengXian"/>
          <w:bCs/>
          <w:lang w:val="en-US" w:eastAsia="zh-CN"/>
        </w:rPr>
        <w:t>ime to trigger beam deactivation</w:t>
      </w:r>
      <w:r w:rsidR="006B145D" w:rsidRPr="006B145D">
        <w:rPr>
          <w:rFonts w:eastAsia="DengXian"/>
          <w:bCs/>
          <w:lang w:val="en-US" w:eastAsia="zh-CN"/>
        </w:rPr>
        <w:t xml:space="preserve">, DU </w:t>
      </w:r>
      <w:r>
        <w:rPr>
          <w:rFonts w:eastAsia="DengXian"/>
          <w:bCs/>
          <w:lang w:val="en-US" w:eastAsia="zh-CN"/>
        </w:rPr>
        <w:t xml:space="preserve">trigger </w:t>
      </w:r>
      <w:r w:rsidR="006B145D" w:rsidRPr="006B145D">
        <w:rPr>
          <w:rFonts w:eastAsia="DengXian"/>
          <w:bCs/>
          <w:lang w:val="en-US" w:eastAsia="zh-CN"/>
        </w:rPr>
        <w:t xml:space="preserve">to deactivate </w:t>
      </w:r>
      <w:r>
        <w:rPr>
          <w:rFonts w:eastAsia="DengXian"/>
          <w:bCs/>
          <w:lang w:val="en-US" w:eastAsia="zh-CN"/>
        </w:rPr>
        <w:t>some</w:t>
      </w:r>
      <w:r w:rsidR="006B145D" w:rsidRPr="006B145D">
        <w:rPr>
          <w:rFonts w:eastAsia="DengXian"/>
          <w:bCs/>
          <w:lang w:val="en-US" w:eastAsia="zh-CN"/>
        </w:rPr>
        <w:t xml:space="preserve"> beams.</w:t>
      </w:r>
      <w:r>
        <w:rPr>
          <w:rFonts w:eastAsia="DengXian"/>
          <w:bCs/>
          <w:lang w:val="en-US" w:eastAsia="zh-CN"/>
        </w:rPr>
        <w:t xml:space="preserve"> </w:t>
      </w:r>
      <w:r w:rsidRPr="006B145D">
        <w:rPr>
          <w:rFonts w:eastAsia="DengXian"/>
          <w:bCs/>
          <w:lang w:val="en-US" w:eastAsia="zh-CN"/>
        </w:rPr>
        <w:t xml:space="preserve">After a period of defined </w:t>
      </w:r>
      <w:r>
        <w:rPr>
          <w:rFonts w:eastAsia="DengXian"/>
          <w:bCs/>
          <w:lang w:val="en-US" w:eastAsia="zh-CN"/>
        </w:rPr>
        <w:t>h</w:t>
      </w:r>
      <w:r w:rsidRPr="006B145D">
        <w:rPr>
          <w:rFonts w:eastAsia="DengXian"/>
          <w:bCs/>
          <w:lang w:val="en-US" w:eastAsia="zh-CN"/>
        </w:rPr>
        <w:t>ysteresis</w:t>
      </w:r>
      <w:r>
        <w:rPr>
          <w:rFonts w:eastAsia="DengXian"/>
          <w:bCs/>
          <w:lang w:val="en-US" w:eastAsia="zh-CN"/>
        </w:rPr>
        <w:t xml:space="preserve"> which can allow DU to </w:t>
      </w:r>
      <w:r w:rsidRPr="006B145D">
        <w:rPr>
          <w:rFonts w:eastAsia="DengXian"/>
          <w:bCs/>
          <w:lang w:val="en-US" w:eastAsia="zh-CN"/>
        </w:rPr>
        <w:t>complet</w:t>
      </w:r>
      <w:r>
        <w:rPr>
          <w:rFonts w:eastAsia="DengXian"/>
          <w:bCs/>
          <w:lang w:val="en-US" w:eastAsia="zh-CN"/>
        </w:rPr>
        <w:t>e</w:t>
      </w:r>
      <w:r w:rsidRPr="006B145D">
        <w:rPr>
          <w:rFonts w:eastAsia="DengXian"/>
          <w:bCs/>
          <w:lang w:val="en-US" w:eastAsia="zh-CN"/>
        </w:rPr>
        <w:t xml:space="preserve"> </w:t>
      </w:r>
      <w:r>
        <w:rPr>
          <w:rFonts w:eastAsia="DengXian"/>
          <w:bCs/>
          <w:lang w:val="en-US" w:eastAsia="zh-CN"/>
        </w:rPr>
        <w:t xml:space="preserve">the </w:t>
      </w:r>
      <w:r w:rsidRPr="006B145D">
        <w:rPr>
          <w:rFonts w:eastAsia="DengXian"/>
          <w:bCs/>
          <w:lang w:val="en-US" w:eastAsia="zh-CN"/>
        </w:rPr>
        <w:t>handover</w:t>
      </w:r>
      <w:r>
        <w:rPr>
          <w:rFonts w:eastAsia="DengXian"/>
          <w:bCs/>
          <w:lang w:val="en-US" w:eastAsia="zh-CN"/>
        </w:rPr>
        <w:t xml:space="preserve"> or </w:t>
      </w:r>
      <w:r w:rsidRPr="006B145D">
        <w:rPr>
          <w:rFonts w:eastAsia="DengXian"/>
          <w:bCs/>
          <w:lang w:val="en-US" w:eastAsia="zh-CN"/>
        </w:rPr>
        <w:t xml:space="preserve">beam switch of all the affected UEs, DU deactivates the </w:t>
      </w:r>
      <w:r>
        <w:rPr>
          <w:rFonts w:eastAsia="DengXian"/>
          <w:bCs/>
          <w:lang w:val="en-US" w:eastAsia="zh-CN"/>
        </w:rPr>
        <w:t xml:space="preserve">these </w:t>
      </w:r>
      <w:r w:rsidRPr="006B145D">
        <w:rPr>
          <w:rFonts w:eastAsia="DengXian"/>
          <w:bCs/>
          <w:lang w:val="en-US" w:eastAsia="zh-CN"/>
        </w:rPr>
        <w:t>specific beams.</w:t>
      </w:r>
      <w:r w:rsidRPr="00062B29">
        <w:rPr>
          <w:rFonts w:eastAsia="DengXian"/>
          <w:bCs/>
          <w:lang w:val="en-US" w:eastAsia="zh-CN"/>
        </w:rPr>
        <w:t xml:space="preserve"> </w:t>
      </w:r>
      <w:r w:rsidRPr="006B145D">
        <w:rPr>
          <w:rFonts w:eastAsia="DengXian"/>
          <w:bCs/>
          <w:lang w:val="en-US" w:eastAsia="zh-CN"/>
        </w:rPr>
        <w:t>DU</w:t>
      </w:r>
      <w:r>
        <w:rPr>
          <w:rFonts w:eastAsia="DengXian"/>
          <w:bCs/>
          <w:lang w:val="en-US" w:eastAsia="zh-CN"/>
        </w:rPr>
        <w:t xml:space="preserve"> may</w:t>
      </w:r>
      <w:r w:rsidRPr="006B145D">
        <w:rPr>
          <w:rFonts w:eastAsia="DengXian"/>
          <w:bCs/>
          <w:lang w:val="en-US" w:eastAsia="zh-CN"/>
        </w:rPr>
        <w:t xml:space="preserve"> indicate CU about the beam deactivation</w:t>
      </w:r>
      <w:r>
        <w:rPr>
          <w:rFonts w:eastAsia="DengXian"/>
          <w:bCs/>
          <w:lang w:val="en-US" w:eastAsia="zh-CN"/>
        </w:rPr>
        <w:t xml:space="preserve"> status periodically</w:t>
      </w:r>
      <w:r w:rsidR="00A3323E">
        <w:rPr>
          <w:rFonts w:eastAsia="DengXian"/>
          <w:bCs/>
          <w:lang w:val="en-US" w:eastAsia="zh-CN"/>
        </w:rPr>
        <w:t xml:space="preserve">, and CU can </w:t>
      </w:r>
      <w:r w:rsidR="00A3323E" w:rsidRPr="006B145D">
        <w:rPr>
          <w:rFonts w:eastAsia="DengXian"/>
          <w:bCs/>
          <w:lang w:val="en-US" w:eastAsia="zh-CN"/>
        </w:rPr>
        <w:t>store</w:t>
      </w:r>
      <w:r w:rsidR="00A3323E">
        <w:rPr>
          <w:rFonts w:eastAsia="DengXian"/>
          <w:bCs/>
          <w:lang w:val="en-US" w:eastAsia="zh-CN"/>
        </w:rPr>
        <w:t xml:space="preserve"> the</w:t>
      </w:r>
      <w:r w:rsidR="00A3323E" w:rsidRPr="006B145D">
        <w:rPr>
          <w:rFonts w:eastAsia="DengXian"/>
          <w:bCs/>
          <w:lang w:val="en-US" w:eastAsia="zh-CN"/>
        </w:rPr>
        <w:t xml:space="preserve"> beam status information of this DU as a reference for further beam activation and for inter-CU coordination.</w:t>
      </w:r>
      <w:r w:rsidR="00A3323E">
        <w:rPr>
          <w:rFonts w:eastAsia="DengXian"/>
          <w:bCs/>
          <w:lang w:val="en-US" w:eastAsia="zh-CN"/>
        </w:rPr>
        <w:t xml:space="preserve"> </w:t>
      </w:r>
      <w:r w:rsidR="006B145D" w:rsidRPr="006B145D">
        <w:rPr>
          <w:rFonts w:eastAsia="DengXian"/>
          <w:bCs/>
          <w:lang w:val="en-US" w:eastAsia="zh-CN"/>
        </w:rPr>
        <w:t>DU needs to stay in deactivated at least until the Deactivat</w:t>
      </w:r>
      <w:r w:rsidR="00A3323E">
        <w:rPr>
          <w:rFonts w:eastAsia="DengXian"/>
          <w:bCs/>
          <w:lang w:val="en-US" w:eastAsia="zh-CN"/>
        </w:rPr>
        <w:t>ion</w:t>
      </w:r>
      <w:r w:rsidR="006B145D" w:rsidRPr="006B145D">
        <w:rPr>
          <w:rFonts w:eastAsia="DengXian"/>
          <w:bCs/>
          <w:lang w:val="en-US" w:eastAsia="zh-CN"/>
        </w:rPr>
        <w:t xml:space="preserve"> timer expires.</w:t>
      </w:r>
      <w:r w:rsidR="00A3323E">
        <w:rPr>
          <w:rFonts w:eastAsia="DengXian"/>
          <w:bCs/>
          <w:lang w:val="en-US" w:eastAsia="zh-CN"/>
        </w:rPr>
        <w:t xml:space="preserve"> </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77777777" w:rsidR="007E339D" w:rsidRPr="00D76CB8" w:rsidRDefault="007E339D" w:rsidP="00EE0C61">
      <w:pPr>
        <w:spacing w:after="120"/>
      </w:pPr>
      <w:r w:rsidRPr="00D76CB8">
        <w:rPr>
          <w:rFonts w:hint="eastAsia"/>
        </w:rPr>
        <w:t xml:space="preserve">In this </w:t>
      </w:r>
      <w:r>
        <w:rPr>
          <w:rFonts w:hint="eastAsia"/>
        </w:rPr>
        <w:t>contribution</w:t>
      </w:r>
      <w:r w:rsidRPr="00D76CB8">
        <w:rPr>
          <w:rFonts w:hint="eastAsia"/>
        </w:rPr>
        <w:t xml:space="preserve"> we </w:t>
      </w:r>
      <w:proofErr w:type="spellStart"/>
      <w:r w:rsidRPr="00D76CB8">
        <w:rPr>
          <w:rFonts w:hint="eastAsia"/>
        </w:rPr>
        <w:t>analyz</w:t>
      </w:r>
      <w:r>
        <w:t>ed</w:t>
      </w:r>
      <w:proofErr w:type="spellEnd"/>
      <w:r>
        <w:t xml:space="preserve"> the open issue for </w:t>
      </w:r>
      <w:r w:rsidR="00974DAA">
        <w:t xml:space="preserve">SSB </w:t>
      </w:r>
      <w:r w:rsidRPr="00B86A0B">
        <w:t xml:space="preserve">beam </w:t>
      </w:r>
      <w:r w:rsidR="00974DAA">
        <w:t>de</w:t>
      </w:r>
      <w:r w:rsidRPr="00B86A0B">
        <w:t>activation</w:t>
      </w:r>
      <w:r w:rsidR="00A3323E">
        <w:t xml:space="preserve"> in both non-split and split architecture</w:t>
      </w:r>
      <w:r>
        <w:t>, 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7E949FD0" w14:textId="77777777" w:rsidR="00A3323E" w:rsidRPr="006E4EC1" w:rsidRDefault="00A3323E" w:rsidP="00EE0C61">
      <w:pPr>
        <w:spacing w:after="120"/>
        <w:rPr>
          <w:b/>
          <w:lang w:eastAsia="ja-JP"/>
        </w:rPr>
      </w:pPr>
      <w:r w:rsidRPr="006E4EC1">
        <w:rPr>
          <w:b/>
          <w:lang w:eastAsia="ja-JP"/>
        </w:rPr>
        <w:t xml:space="preserve">Proposal 1: To add beam deactivation assistance information, including load threshold, </w:t>
      </w:r>
      <w:r w:rsidRPr="006E4EC1">
        <w:rPr>
          <w:rFonts w:eastAsia="DengXian"/>
          <w:b/>
          <w:lang w:val="en-US" w:eastAsia="zh-CN"/>
        </w:rPr>
        <w:t>time to trigger beam deactivation</w:t>
      </w:r>
      <w:r w:rsidRPr="006E4EC1">
        <w:rPr>
          <w:b/>
          <w:lang w:val="en-US" w:eastAsia="ja-JP"/>
        </w:rPr>
        <w:t xml:space="preserve">, </w:t>
      </w:r>
      <w:r w:rsidRPr="006E4EC1">
        <w:rPr>
          <w:rFonts w:eastAsia="DengXian"/>
          <w:b/>
          <w:lang w:val="en-US" w:eastAsia="zh-CN"/>
        </w:rPr>
        <w:t>deactivation hysteresis, deactivation timer,</w:t>
      </w:r>
      <w:r w:rsidRPr="006E4EC1">
        <w:rPr>
          <w:b/>
          <w:lang w:eastAsia="ja-JP"/>
        </w:rPr>
        <w:t xml:space="preserve"> </w:t>
      </w:r>
      <w:r w:rsidRPr="006E4EC1">
        <w:rPr>
          <w:rFonts w:eastAsia="SimSun" w:hint="eastAsia"/>
          <w:b/>
          <w:lang w:eastAsia="zh-CN"/>
        </w:rPr>
        <w:t>SSB beam status</w:t>
      </w:r>
      <w:r w:rsidRPr="006E4EC1">
        <w:rPr>
          <w:rFonts w:eastAsia="SimSun"/>
          <w:b/>
          <w:lang w:eastAsia="zh-CN"/>
        </w:rPr>
        <w:t xml:space="preserve"> reporting cycle, </w:t>
      </w:r>
      <w:r w:rsidRPr="006E4EC1">
        <w:rPr>
          <w:b/>
          <w:lang w:eastAsia="ja-JP"/>
        </w:rPr>
        <w:t xml:space="preserve">in the GNB-CU CONFIGURATION UPDATE message. </w:t>
      </w:r>
    </w:p>
    <w:p w14:paraId="26C3E134" w14:textId="77777777" w:rsidR="00352EFC" w:rsidRPr="006E4EC1" w:rsidRDefault="00352EFC" w:rsidP="00EE0C61">
      <w:pPr>
        <w:spacing w:after="120"/>
        <w:rPr>
          <w:b/>
          <w:lang w:eastAsia="ja-JP"/>
        </w:rPr>
      </w:pPr>
      <w:r>
        <w:rPr>
          <w:b/>
          <w:lang w:eastAsia="ja-JP"/>
        </w:rPr>
        <w:t xml:space="preserve">Proposal 2: To </w:t>
      </w:r>
      <w:r>
        <w:rPr>
          <w:b/>
          <w:bCs/>
        </w:rPr>
        <w:t>a</w:t>
      </w:r>
      <w:r w:rsidRPr="00BA1517">
        <w:rPr>
          <w:b/>
          <w:bCs/>
        </w:rPr>
        <w:t xml:space="preserve">gree </w:t>
      </w:r>
      <w:r>
        <w:rPr>
          <w:b/>
          <w:bCs/>
        </w:rPr>
        <w:t xml:space="preserve">CR to </w:t>
      </w:r>
      <w:r w:rsidRPr="00854D88">
        <w:rPr>
          <w:b/>
          <w:bCs/>
        </w:rPr>
        <w:t>TS 38.473</w:t>
      </w:r>
      <w:r>
        <w:rPr>
          <w:b/>
          <w:bCs/>
        </w:rPr>
        <w:t xml:space="preserve"> on </w:t>
      </w:r>
      <w:r w:rsidRPr="006E4EC1">
        <w:rPr>
          <w:b/>
          <w:lang w:eastAsia="ja-JP"/>
        </w:rPr>
        <w:t>beam deactivation assistance information</w:t>
      </w:r>
      <w:r w:rsidRPr="00BA1517">
        <w:rPr>
          <w:b/>
          <w:bCs/>
        </w:rPr>
        <w:t xml:space="preserve"> in</w:t>
      </w:r>
      <w:r>
        <w:rPr>
          <w:b/>
          <w:bCs/>
        </w:rPr>
        <w:t xml:space="preserve"> [3]</w:t>
      </w:r>
      <w:r w:rsidRPr="00BA1517">
        <w:rPr>
          <w:b/>
          <w:bCs/>
        </w:rPr>
        <w:t>.</w:t>
      </w:r>
    </w:p>
    <w:p w14:paraId="43A35E6F" w14:textId="77777777" w:rsidR="00364F46" w:rsidRDefault="00364F46" w:rsidP="00EE0C61">
      <w:pPr>
        <w:pStyle w:val="Heading1"/>
        <w:numPr>
          <w:ilvl w:val="0"/>
          <w:numId w:val="20"/>
        </w:numPr>
        <w:spacing w:before="0" w:after="120"/>
        <w:rPr>
          <w:lang w:eastAsia="ja-JP"/>
        </w:rPr>
      </w:pPr>
      <w:r>
        <w:rPr>
          <w:rFonts w:hint="eastAsia"/>
          <w:lang w:eastAsia="ja-JP"/>
        </w:rPr>
        <w:t>Reference</w:t>
      </w:r>
    </w:p>
    <w:p w14:paraId="6D6A9A4B" w14:textId="77777777" w:rsidR="00D679D1" w:rsidRDefault="008D59B7" w:rsidP="00EE0C61">
      <w:pPr>
        <w:spacing w:after="120"/>
        <w:rPr>
          <w:lang w:eastAsia="ja-JP"/>
        </w:rPr>
      </w:pPr>
      <w:r>
        <w:rPr>
          <w:lang w:eastAsia="ja-JP"/>
        </w:rPr>
        <w:t>[</w:t>
      </w:r>
      <w:r w:rsidR="00A3323E">
        <w:rPr>
          <w:lang w:eastAsia="ja-JP"/>
        </w:rPr>
        <w:t>1</w:t>
      </w:r>
      <w:r>
        <w:rPr>
          <w:lang w:eastAsia="ja-JP"/>
        </w:rPr>
        <w:t xml:space="preserve">] </w:t>
      </w:r>
      <w:r w:rsidR="00D679D1" w:rsidRPr="000C331A">
        <w:rPr>
          <w:lang w:eastAsia="ja-JP"/>
        </w:rPr>
        <w:t>T</w:t>
      </w:r>
      <w:r w:rsidR="00EE0C61">
        <w:rPr>
          <w:lang w:eastAsia="ja-JP"/>
        </w:rPr>
        <w:t>S</w:t>
      </w:r>
      <w:r w:rsidR="00D679D1" w:rsidRPr="000C331A">
        <w:rPr>
          <w:lang w:eastAsia="ja-JP"/>
        </w:rPr>
        <w:t xml:space="preserve"> 3</w:t>
      </w:r>
      <w:r w:rsidR="00EE0C61">
        <w:rPr>
          <w:lang w:eastAsia="ja-JP"/>
        </w:rPr>
        <w:t>8</w:t>
      </w:r>
      <w:r w:rsidR="00D679D1" w:rsidRPr="000C331A">
        <w:rPr>
          <w:lang w:eastAsia="ja-JP"/>
        </w:rPr>
        <w:t>.</w:t>
      </w:r>
      <w:r w:rsidR="00EE0C61">
        <w:rPr>
          <w:lang w:eastAsia="ja-JP"/>
        </w:rPr>
        <w:t>473</w:t>
      </w:r>
      <w:r w:rsidR="00D679D1" w:rsidRPr="000C331A">
        <w:rPr>
          <w:lang w:eastAsia="ja-JP"/>
        </w:rPr>
        <w:t xml:space="preserve"> </w:t>
      </w:r>
      <w:r w:rsidR="00EE0C61" w:rsidRPr="00EE0C61">
        <w:rPr>
          <w:lang w:eastAsia="ja-JP"/>
        </w:rPr>
        <w:t>NG-RAN; F1 application protocol (F1AP)</w:t>
      </w:r>
    </w:p>
    <w:p w14:paraId="2DAE2483" w14:textId="77777777" w:rsidR="00EE0C61" w:rsidRDefault="00EE0C61" w:rsidP="00EE0C61">
      <w:pPr>
        <w:spacing w:after="120"/>
        <w:rPr>
          <w:lang w:eastAsia="ja-JP"/>
        </w:rPr>
      </w:pPr>
      <w:r>
        <w:rPr>
          <w:lang w:eastAsia="ja-JP"/>
        </w:rPr>
        <w:t xml:space="preserve">[2] </w:t>
      </w:r>
      <w:r w:rsidR="006F7BC6" w:rsidRPr="006F7BC6">
        <w:rPr>
          <w:lang w:eastAsia="ja-JP"/>
        </w:rPr>
        <w:t>RAN3_122_agenda_20231117_EOM</w:t>
      </w:r>
    </w:p>
    <w:p w14:paraId="0CBB7369" w14:textId="70238BA3" w:rsidR="00625784" w:rsidRDefault="00625784" w:rsidP="00EE0C61">
      <w:pPr>
        <w:spacing w:after="120"/>
        <w:rPr>
          <w:lang w:eastAsia="ja-JP"/>
        </w:rPr>
      </w:pPr>
      <w:r>
        <w:rPr>
          <w:lang w:eastAsia="ja-JP"/>
        </w:rPr>
        <w:t xml:space="preserve">[3] </w:t>
      </w:r>
      <w:r w:rsidR="00C34BB3" w:rsidRPr="00C34BB3">
        <w:rPr>
          <w:lang w:eastAsia="ja-JP"/>
        </w:rPr>
        <w:t>R3-240131</w:t>
      </w:r>
      <w:r>
        <w:rPr>
          <w:lang w:eastAsia="ja-JP"/>
        </w:rPr>
        <w:t xml:space="preserve">, </w:t>
      </w:r>
      <w:r w:rsidR="00CC2D10" w:rsidRPr="00CC2D10">
        <w:rPr>
          <w:lang w:eastAsia="ja-JP"/>
        </w:rPr>
        <w:t>Beam deactivation for NES</w:t>
      </w:r>
      <w:r w:rsidR="00CC2D10">
        <w:rPr>
          <w:lang w:eastAsia="ja-JP"/>
        </w:rPr>
        <w:t>, NEC</w:t>
      </w:r>
    </w:p>
    <w:p w14:paraId="0E473101" w14:textId="77777777" w:rsidR="006F7BC6" w:rsidRDefault="006F7BC6" w:rsidP="00EE0C61">
      <w:pPr>
        <w:spacing w:after="120"/>
        <w:rPr>
          <w:lang w:eastAsia="ja-JP"/>
        </w:rPr>
      </w:pPr>
    </w:p>
    <w:p w14:paraId="5C2FAD22" w14:textId="77777777" w:rsidR="00A3323E" w:rsidRDefault="00A3323E" w:rsidP="00EE0C61">
      <w:pPr>
        <w:spacing w:after="120"/>
        <w:rPr>
          <w:lang w:eastAsia="ja-JP"/>
        </w:rPr>
      </w:pPr>
    </w:p>
    <w:p w14:paraId="2C11CCEA" w14:textId="77777777" w:rsidR="00D679D1" w:rsidRPr="00D679D1" w:rsidRDefault="00D679D1" w:rsidP="00BD7CE9">
      <w:pPr>
        <w:spacing w:beforeLines="50" w:before="120"/>
        <w:rPr>
          <w:lang w:eastAsia="ja-JP"/>
        </w:rPr>
      </w:pPr>
    </w:p>
    <w:sectPr w:rsidR="00D679D1" w:rsidRPr="00D679D1"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8B34" w14:textId="77777777" w:rsidR="008E380E" w:rsidRDefault="008E380E" w:rsidP="00931627">
      <w:r>
        <w:separator/>
      </w:r>
    </w:p>
  </w:endnote>
  <w:endnote w:type="continuationSeparator" w:id="0">
    <w:p w14:paraId="12F4802E" w14:textId="77777777" w:rsidR="008E380E" w:rsidRDefault="008E380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CB13" w14:textId="77777777" w:rsidR="008E380E" w:rsidRDefault="008E380E" w:rsidP="00931627">
      <w:r>
        <w:separator/>
      </w:r>
    </w:p>
  </w:footnote>
  <w:footnote w:type="continuationSeparator" w:id="0">
    <w:p w14:paraId="6D60BC2A" w14:textId="77777777" w:rsidR="008E380E" w:rsidRDefault="008E380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0"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2"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2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3"/>
  </w:num>
  <w:num w:numId="2" w16cid:durableId="1722823837">
    <w:abstractNumId w:val="1"/>
  </w:num>
  <w:num w:numId="3" w16cid:durableId="756100608">
    <w:abstractNumId w:val="0"/>
  </w:num>
  <w:num w:numId="4" w16cid:durableId="1823885690">
    <w:abstractNumId w:val="19"/>
  </w:num>
  <w:num w:numId="5" w16cid:durableId="550504335">
    <w:abstractNumId w:val="21"/>
  </w:num>
  <w:num w:numId="6" w16cid:durableId="640768209">
    <w:abstractNumId w:val="17"/>
  </w:num>
  <w:num w:numId="7" w16cid:durableId="559825637">
    <w:abstractNumId w:val="2"/>
  </w:num>
  <w:num w:numId="8" w16cid:durableId="2065448555">
    <w:abstractNumId w:val="20"/>
  </w:num>
  <w:num w:numId="9" w16cid:durableId="1261648142">
    <w:abstractNumId w:val="28"/>
  </w:num>
  <w:num w:numId="10" w16cid:durableId="406540200">
    <w:abstractNumId w:val="14"/>
  </w:num>
  <w:num w:numId="11" w16cid:durableId="619530143">
    <w:abstractNumId w:val="9"/>
  </w:num>
  <w:num w:numId="12" w16cid:durableId="1825704175">
    <w:abstractNumId w:val="7"/>
  </w:num>
  <w:num w:numId="13" w16cid:durableId="1551840897">
    <w:abstractNumId w:val="5"/>
  </w:num>
  <w:num w:numId="14" w16cid:durableId="601692880">
    <w:abstractNumId w:val="30"/>
  </w:num>
  <w:num w:numId="15" w16cid:durableId="1647397866">
    <w:abstractNumId w:val="27"/>
  </w:num>
  <w:num w:numId="16" w16cid:durableId="151533128">
    <w:abstractNumId w:val="11"/>
  </w:num>
  <w:num w:numId="17" w16cid:durableId="511652552">
    <w:abstractNumId w:val="26"/>
  </w:num>
  <w:num w:numId="18" w16cid:durableId="1638993197">
    <w:abstractNumId w:val="26"/>
  </w:num>
  <w:num w:numId="19" w16cid:durableId="557937886">
    <w:abstractNumId w:val="15"/>
  </w:num>
  <w:num w:numId="20" w16cid:durableId="1187409240">
    <w:abstractNumId w:val="18"/>
  </w:num>
  <w:num w:numId="21" w16cid:durableId="342515765">
    <w:abstractNumId w:val="12"/>
  </w:num>
  <w:num w:numId="22" w16cid:durableId="475878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4"/>
  </w:num>
  <w:num w:numId="24" w16cid:durableId="592973881">
    <w:abstractNumId w:val="16"/>
  </w:num>
  <w:num w:numId="25" w16cid:durableId="227111382">
    <w:abstractNumId w:val="25"/>
  </w:num>
  <w:num w:numId="26" w16cid:durableId="21589947">
    <w:abstractNumId w:val="29"/>
  </w:num>
  <w:num w:numId="27" w16cid:durableId="602806171">
    <w:abstractNumId w:val="22"/>
  </w:num>
  <w:num w:numId="28" w16cid:durableId="938373420">
    <w:abstractNumId w:val="10"/>
  </w:num>
  <w:num w:numId="29" w16cid:durableId="2084373013">
    <w:abstractNumId w:val="3"/>
  </w:num>
  <w:num w:numId="30" w16cid:durableId="540944084">
    <w:abstractNumId w:val="13"/>
  </w:num>
  <w:num w:numId="31" w16cid:durableId="1059742370">
    <w:abstractNumId w:val="6"/>
  </w:num>
  <w:num w:numId="32" w16cid:durableId="10039738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7DF5"/>
    <w:rsid w:val="000514BE"/>
    <w:rsid w:val="00062B29"/>
    <w:rsid w:val="00070CB4"/>
    <w:rsid w:val="00074F2C"/>
    <w:rsid w:val="00077E81"/>
    <w:rsid w:val="000805F3"/>
    <w:rsid w:val="00086831"/>
    <w:rsid w:val="000A466B"/>
    <w:rsid w:val="000B15E2"/>
    <w:rsid w:val="000B2869"/>
    <w:rsid w:val="000C331A"/>
    <w:rsid w:val="000D1873"/>
    <w:rsid w:val="000D3BF4"/>
    <w:rsid w:val="000D77ED"/>
    <w:rsid w:val="000E0E66"/>
    <w:rsid w:val="001035B1"/>
    <w:rsid w:val="00111200"/>
    <w:rsid w:val="001148DD"/>
    <w:rsid w:val="001162AC"/>
    <w:rsid w:val="001245E6"/>
    <w:rsid w:val="00125D1E"/>
    <w:rsid w:val="00126123"/>
    <w:rsid w:val="00130E6A"/>
    <w:rsid w:val="00134BD1"/>
    <w:rsid w:val="001552B9"/>
    <w:rsid w:val="00160AE9"/>
    <w:rsid w:val="00173755"/>
    <w:rsid w:val="00180E26"/>
    <w:rsid w:val="001815F6"/>
    <w:rsid w:val="001919B6"/>
    <w:rsid w:val="00193D34"/>
    <w:rsid w:val="001978C2"/>
    <w:rsid w:val="001A557D"/>
    <w:rsid w:val="001A5A18"/>
    <w:rsid w:val="001B57F2"/>
    <w:rsid w:val="001B661F"/>
    <w:rsid w:val="001C1E75"/>
    <w:rsid w:val="001C4557"/>
    <w:rsid w:val="001D34DD"/>
    <w:rsid w:val="001E3793"/>
    <w:rsid w:val="0022069B"/>
    <w:rsid w:val="00221100"/>
    <w:rsid w:val="00223C91"/>
    <w:rsid w:val="00226C7A"/>
    <w:rsid w:val="0022777F"/>
    <w:rsid w:val="002305D0"/>
    <w:rsid w:val="00231357"/>
    <w:rsid w:val="0023618C"/>
    <w:rsid w:val="002367B6"/>
    <w:rsid w:val="002614F2"/>
    <w:rsid w:val="00264A05"/>
    <w:rsid w:val="00271040"/>
    <w:rsid w:val="002727AC"/>
    <w:rsid w:val="002732E9"/>
    <w:rsid w:val="00275907"/>
    <w:rsid w:val="002946AA"/>
    <w:rsid w:val="002961AC"/>
    <w:rsid w:val="002A7748"/>
    <w:rsid w:val="002C2EE4"/>
    <w:rsid w:val="002C7294"/>
    <w:rsid w:val="002D7C54"/>
    <w:rsid w:val="002E5DBF"/>
    <w:rsid w:val="002F4947"/>
    <w:rsid w:val="002F62CB"/>
    <w:rsid w:val="002F79DC"/>
    <w:rsid w:val="00305571"/>
    <w:rsid w:val="00306925"/>
    <w:rsid w:val="00307ABD"/>
    <w:rsid w:val="00315412"/>
    <w:rsid w:val="00330015"/>
    <w:rsid w:val="00332A12"/>
    <w:rsid w:val="003344C2"/>
    <w:rsid w:val="00341289"/>
    <w:rsid w:val="003440BF"/>
    <w:rsid w:val="00351767"/>
    <w:rsid w:val="00352A8E"/>
    <w:rsid w:val="00352EFC"/>
    <w:rsid w:val="00360E40"/>
    <w:rsid w:val="00364F46"/>
    <w:rsid w:val="0037170E"/>
    <w:rsid w:val="003814D2"/>
    <w:rsid w:val="00382A69"/>
    <w:rsid w:val="0039412D"/>
    <w:rsid w:val="003A4978"/>
    <w:rsid w:val="003A4EE9"/>
    <w:rsid w:val="003B1259"/>
    <w:rsid w:val="003B2E39"/>
    <w:rsid w:val="003C770A"/>
    <w:rsid w:val="003D6466"/>
    <w:rsid w:val="003D70EA"/>
    <w:rsid w:val="00400A5B"/>
    <w:rsid w:val="004017F0"/>
    <w:rsid w:val="00406CD5"/>
    <w:rsid w:val="00410839"/>
    <w:rsid w:val="004118F7"/>
    <w:rsid w:val="004127C1"/>
    <w:rsid w:val="00413A6A"/>
    <w:rsid w:val="0043069B"/>
    <w:rsid w:val="0043275F"/>
    <w:rsid w:val="004331C3"/>
    <w:rsid w:val="004379CA"/>
    <w:rsid w:val="0045321A"/>
    <w:rsid w:val="00460BA1"/>
    <w:rsid w:val="004838FC"/>
    <w:rsid w:val="004847E3"/>
    <w:rsid w:val="00484A1E"/>
    <w:rsid w:val="004859FC"/>
    <w:rsid w:val="00486CB0"/>
    <w:rsid w:val="00490441"/>
    <w:rsid w:val="004A01E0"/>
    <w:rsid w:val="004A454E"/>
    <w:rsid w:val="004A4E86"/>
    <w:rsid w:val="004B087A"/>
    <w:rsid w:val="004C09CE"/>
    <w:rsid w:val="004C388C"/>
    <w:rsid w:val="004C4129"/>
    <w:rsid w:val="004C4B5A"/>
    <w:rsid w:val="004D1942"/>
    <w:rsid w:val="004D3AD9"/>
    <w:rsid w:val="004E094E"/>
    <w:rsid w:val="004E4403"/>
    <w:rsid w:val="004F5C0C"/>
    <w:rsid w:val="00541F6E"/>
    <w:rsid w:val="00544C75"/>
    <w:rsid w:val="00545A13"/>
    <w:rsid w:val="00552BB1"/>
    <w:rsid w:val="00556B4B"/>
    <w:rsid w:val="00583FC1"/>
    <w:rsid w:val="005911AD"/>
    <w:rsid w:val="0059138E"/>
    <w:rsid w:val="0059491F"/>
    <w:rsid w:val="00597CFB"/>
    <w:rsid w:val="005A6ADC"/>
    <w:rsid w:val="005B13B6"/>
    <w:rsid w:val="005B235A"/>
    <w:rsid w:val="005B5162"/>
    <w:rsid w:val="005C3255"/>
    <w:rsid w:val="005D0534"/>
    <w:rsid w:val="005E5C4B"/>
    <w:rsid w:val="0060119D"/>
    <w:rsid w:val="006027AF"/>
    <w:rsid w:val="0060335C"/>
    <w:rsid w:val="00606C47"/>
    <w:rsid w:val="00613404"/>
    <w:rsid w:val="00613EDD"/>
    <w:rsid w:val="00615497"/>
    <w:rsid w:val="00625784"/>
    <w:rsid w:val="00625927"/>
    <w:rsid w:val="00626C30"/>
    <w:rsid w:val="00630F12"/>
    <w:rsid w:val="00632530"/>
    <w:rsid w:val="00635E5E"/>
    <w:rsid w:val="00637E13"/>
    <w:rsid w:val="006436D6"/>
    <w:rsid w:val="00651DE4"/>
    <w:rsid w:val="00652500"/>
    <w:rsid w:val="00665786"/>
    <w:rsid w:val="00666D6C"/>
    <w:rsid w:val="00680127"/>
    <w:rsid w:val="00686D85"/>
    <w:rsid w:val="006922D7"/>
    <w:rsid w:val="00697A8E"/>
    <w:rsid w:val="006A10CE"/>
    <w:rsid w:val="006A7745"/>
    <w:rsid w:val="006B145D"/>
    <w:rsid w:val="006C05DC"/>
    <w:rsid w:val="006C0FA8"/>
    <w:rsid w:val="006C1586"/>
    <w:rsid w:val="006C5617"/>
    <w:rsid w:val="006C77A0"/>
    <w:rsid w:val="006D2AEA"/>
    <w:rsid w:val="006E4EC1"/>
    <w:rsid w:val="006F0878"/>
    <w:rsid w:val="006F2456"/>
    <w:rsid w:val="006F5379"/>
    <w:rsid w:val="006F6D26"/>
    <w:rsid w:val="006F6FDA"/>
    <w:rsid w:val="006F7BC6"/>
    <w:rsid w:val="00705B3B"/>
    <w:rsid w:val="0071147D"/>
    <w:rsid w:val="007143B0"/>
    <w:rsid w:val="00716DD4"/>
    <w:rsid w:val="00717540"/>
    <w:rsid w:val="00734785"/>
    <w:rsid w:val="007369BB"/>
    <w:rsid w:val="0075170A"/>
    <w:rsid w:val="00766CBE"/>
    <w:rsid w:val="007715C6"/>
    <w:rsid w:val="00773499"/>
    <w:rsid w:val="007A283D"/>
    <w:rsid w:val="007A5471"/>
    <w:rsid w:val="007E339D"/>
    <w:rsid w:val="007E427C"/>
    <w:rsid w:val="007E5546"/>
    <w:rsid w:val="007F0DCE"/>
    <w:rsid w:val="007F49D2"/>
    <w:rsid w:val="007F66CF"/>
    <w:rsid w:val="008107D1"/>
    <w:rsid w:val="00813DCB"/>
    <w:rsid w:val="0081624D"/>
    <w:rsid w:val="00817C8E"/>
    <w:rsid w:val="0082415F"/>
    <w:rsid w:val="00835796"/>
    <w:rsid w:val="008404EF"/>
    <w:rsid w:val="008444B3"/>
    <w:rsid w:val="00845A07"/>
    <w:rsid w:val="00851B6A"/>
    <w:rsid w:val="00865DCD"/>
    <w:rsid w:val="008733FB"/>
    <w:rsid w:val="00873BD2"/>
    <w:rsid w:val="00885B06"/>
    <w:rsid w:val="0088630E"/>
    <w:rsid w:val="00894B5D"/>
    <w:rsid w:val="008B3496"/>
    <w:rsid w:val="008B5928"/>
    <w:rsid w:val="008D1236"/>
    <w:rsid w:val="008D59B7"/>
    <w:rsid w:val="008D6005"/>
    <w:rsid w:val="008D7A78"/>
    <w:rsid w:val="008E380E"/>
    <w:rsid w:val="008F5068"/>
    <w:rsid w:val="008F74BC"/>
    <w:rsid w:val="009016DB"/>
    <w:rsid w:val="0090766A"/>
    <w:rsid w:val="0090799C"/>
    <w:rsid w:val="00927BD0"/>
    <w:rsid w:val="00931627"/>
    <w:rsid w:val="00934E7A"/>
    <w:rsid w:val="00935525"/>
    <w:rsid w:val="009500C2"/>
    <w:rsid w:val="00954D28"/>
    <w:rsid w:val="00955625"/>
    <w:rsid w:val="0096277F"/>
    <w:rsid w:val="00966781"/>
    <w:rsid w:val="00974DAA"/>
    <w:rsid w:val="00977654"/>
    <w:rsid w:val="0098127B"/>
    <w:rsid w:val="0098257F"/>
    <w:rsid w:val="009839EA"/>
    <w:rsid w:val="009966C8"/>
    <w:rsid w:val="00997638"/>
    <w:rsid w:val="00997B37"/>
    <w:rsid w:val="009A1339"/>
    <w:rsid w:val="009A3B6E"/>
    <w:rsid w:val="009C07A4"/>
    <w:rsid w:val="009D2127"/>
    <w:rsid w:val="009D237A"/>
    <w:rsid w:val="009D6530"/>
    <w:rsid w:val="009D710B"/>
    <w:rsid w:val="009E706E"/>
    <w:rsid w:val="00A02E60"/>
    <w:rsid w:val="00A0696E"/>
    <w:rsid w:val="00A17C4B"/>
    <w:rsid w:val="00A242BC"/>
    <w:rsid w:val="00A26596"/>
    <w:rsid w:val="00A3323E"/>
    <w:rsid w:val="00A40C85"/>
    <w:rsid w:val="00A426EE"/>
    <w:rsid w:val="00A436D6"/>
    <w:rsid w:val="00A44851"/>
    <w:rsid w:val="00A45403"/>
    <w:rsid w:val="00A54E40"/>
    <w:rsid w:val="00A6288F"/>
    <w:rsid w:val="00A75942"/>
    <w:rsid w:val="00A84766"/>
    <w:rsid w:val="00A85CB3"/>
    <w:rsid w:val="00A94460"/>
    <w:rsid w:val="00AA03BD"/>
    <w:rsid w:val="00AA1EC8"/>
    <w:rsid w:val="00AA59AC"/>
    <w:rsid w:val="00AA757E"/>
    <w:rsid w:val="00AB14FD"/>
    <w:rsid w:val="00AB43D9"/>
    <w:rsid w:val="00AB7F99"/>
    <w:rsid w:val="00AC3853"/>
    <w:rsid w:val="00AC5C9F"/>
    <w:rsid w:val="00AC6638"/>
    <w:rsid w:val="00AD39DF"/>
    <w:rsid w:val="00AD6AC5"/>
    <w:rsid w:val="00AD7A9E"/>
    <w:rsid w:val="00AE20D8"/>
    <w:rsid w:val="00AE2584"/>
    <w:rsid w:val="00AF7A71"/>
    <w:rsid w:val="00B25823"/>
    <w:rsid w:val="00B314E8"/>
    <w:rsid w:val="00B4474C"/>
    <w:rsid w:val="00B51918"/>
    <w:rsid w:val="00B51A78"/>
    <w:rsid w:val="00B52D00"/>
    <w:rsid w:val="00B661B6"/>
    <w:rsid w:val="00B74DA2"/>
    <w:rsid w:val="00BA2D87"/>
    <w:rsid w:val="00BA60AE"/>
    <w:rsid w:val="00BB731F"/>
    <w:rsid w:val="00BD06E0"/>
    <w:rsid w:val="00BD3F34"/>
    <w:rsid w:val="00BD5F15"/>
    <w:rsid w:val="00BD7CE9"/>
    <w:rsid w:val="00BE00BA"/>
    <w:rsid w:val="00BE1EE6"/>
    <w:rsid w:val="00BE60DC"/>
    <w:rsid w:val="00BE65A4"/>
    <w:rsid w:val="00C04CF2"/>
    <w:rsid w:val="00C05673"/>
    <w:rsid w:val="00C0790C"/>
    <w:rsid w:val="00C1015C"/>
    <w:rsid w:val="00C126AF"/>
    <w:rsid w:val="00C26B3F"/>
    <w:rsid w:val="00C304A4"/>
    <w:rsid w:val="00C315A4"/>
    <w:rsid w:val="00C3433B"/>
    <w:rsid w:val="00C34BB3"/>
    <w:rsid w:val="00C35210"/>
    <w:rsid w:val="00C377D8"/>
    <w:rsid w:val="00C42903"/>
    <w:rsid w:val="00C47E07"/>
    <w:rsid w:val="00C65B4C"/>
    <w:rsid w:val="00C66F61"/>
    <w:rsid w:val="00C71E2B"/>
    <w:rsid w:val="00C806D2"/>
    <w:rsid w:val="00C857A2"/>
    <w:rsid w:val="00C96D5B"/>
    <w:rsid w:val="00CA3B92"/>
    <w:rsid w:val="00CA5793"/>
    <w:rsid w:val="00CA78C1"/>
    <w:rsid w:val="00CB6387"/>
    <w:rsid w:val="00CB6B58"/>
    <w:rsid w:val="00CB7CC4"/>
    <w:rsid w:val="00CC2D10"/>
    <w:rsid w:val="00CD0079"/>
    <w:rsid w:val="00CD7F8A"/>
    <w:rsid w:val="00CE1D27"/>
    <w:rsid w:val="00CF2620"/>
    <w:rsid w:val="00CF41A7"/>
    <w:rsid w:val="00CF53B6"/>
    <w:rsid w:val="00D03D34"/>
    <w:rsid w:val="00D04737"/>
    <w:rsid w:val="00D10038"/>
    <w:rsid w:val="00D20304"/>
    <w:rsid w:val="00D27283"/>
    <w:rsid w:val="00D409F6"/>
    <w:rsid w:val="00D55E42"/>
    <w:rsid w:val="00D60E69"/>
    <w:rsid w:val="00D62B94"/>
    <w:rsid w:val="00D675CD"/>
    <w:rsid w:val="00D679D1"/>
    <w:rsid w:val="00D75608"/>
    <w:rsid w:val="00D81C4F"/>
    <w:rsid w:val="00D87597"/>
    <w:rsid w:val="00DA1EDE"/>
    <w:rsid w:val="00DA20A1"/>
    <w:rsid w:val="00DA4CF4"/>
    <w:rsid w:val="00DA53A9"/>
    <w:rsid w:val="00DB6925"/>
    <w:rsid w:val="00DB6B22"/>
    <w:rsid w:val="00DC60B4"/>
    <w:rsid w:val="00DC6DAD"/>
    <w:rsid w:val="00DC6F2A"/>
    <w:rsid w:val="00DE199C"/>
    <w:rsid w:val="00DE7694"/>
    <w:rsid w:val="00DF15A2"/>
    <w:rsid w:val="00E0242D"/>
    <w:rsid w:val="00E03000"/>
    <w:rsid w:val="00E16224"/>
    <w:rsid w:val="00E270D4"/>
    <w:rsid w:val="00E305E2"/>
    <w:rsid w:val="00E436D1"/>
    <w:rsid w:val="00E46D7E"/>
    <w:rsid w:val="00E47305"/>
    <w:rsid w:val="00E70240"/>
    <w:rsid w:val="00E83EA8"/>
    <w:rsid w:val="00E925AF"/>
    <w:rsid w:val="00E92D4A"/>
    <w:rsid w:val="00EA079A"/>
    <w:rsid w:val="00EA68EF"/>
    <w:rsid w:val="00EB2E39"/>
    <w:rsid w:val="00EB5C15"/>
    <w:rsid w:val="00EC3582"/>
    <w:rsid w:val="00EE0C61"/>
    <w:rsid w:val="00EE3147"/>
    <w:rsid w:val="00EE77EA"/>
    <w:rsid w:val="00EF45A4"/>
    <w:rsid w:val="00F04DB6"/>
    <w:rsid w:val="00F11086"/>
    <w:rsid w:val="00F11246"/>
    <w:rsid w:val="00F1356E"/>
    <w:rsid w:val="00F15203"/>
    <w:rsid w:val="00F207F5"/>
    <w:rsid w:val="00F40ED3"/>
    <w:rsid w:val="00F4452E"/>
    <w:rsid w:val="00F52E20"/>
    <w:rsid w:val="00F54BBD"/>
    <w:rsid w:val="00F7531A"/>
    <w:rsid w:val="00F7649D"/>
    <w:rsid w:val="00FB4106"/>
    <w:rsid w:val="00FB5538"/>
    <w:rsid w:val="00FB5888"/>
    <w:rsid w:val="00FC4005"/>
    <w:rsid w:val="00FC48DC"/>
    <w:rsid w:val="00FD1496"/>
    <w:rsid w:val="00FD67BC"/>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2024-02-16T10:07:00Z</dcterms:created>
  <dcterms:modified xsi:type="dcterms:W3CDTF">2024-02-16T10:08:00Z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